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64D2" w:rsidRDefault="003C64D2">
      <w:pPr>
        <w:pStyle w:val="Georgia11spacing0after"/>
        <w:snapToGrid w:val="0"/>
      </w:pPr>
    </w:p>
    <w:p w:rsidR="003C64D2" w:rsidRPr="003C64D2" w:rsidRDefault="003C64D2" w:rsidP="003C64D2">
      <w:pPr>
        <w:pStyle w:val="NoSpacing"/>
        <w:rPr>
          <w:sz w:val="28"/>
          <w:szCs w:val="28"/>
        </w:rPr>
      </w:pPr>
      <w:r w:rsidRPr="003C64D2">
        <w:rPr>
          <w:sz w:val="28"/>
          <w:szCs w:val="28"/>
        </w:rPr>
        <w:t>Til:</w:t>
      </w:r>
      <w:r w:rsidRPr="003C64D2">
        <w:rPr>
          <w:sz w:val="28"/>
          <w:szCs w:val="28"/>
        </w:rPr>
        <w:tab/>
      </w:r>
      <w:r w:rsidR="00E54B3E">
        <w:rPr>
          <w:sz w:val="28"/>
          <w:szCs w:val="28"/>
        </w:rPr>
        <w:t>Instituttstyret</w:t>
      </w:r>
    </w:p>
    <w:p w:rsidR="003C64D2" w:rsidRPr="003C64D2" w:rsidRDefault="00E54B3E" w:rsidP="003C64D2">
      <w:pPr>
        <w:pStyle w:val="NoSpacing"/>
        <w:rPr>
          <w:sz w:val="28"/>
          <w:szCs w:val="28"/>
        </w:rPr>
      </w:pPr>
      <w:r>
        <w:rPr>
          <w:sz w:val="28"/>
          <w:szCs w:val="28"/>
        </w:rPr>
        <w:t>Fra:</w:t>
      </w:r>
      <w:r>
        <w:rPr>
          <w:sz w:val="28"/>
          <w:szCs w:val="28"/>
        </w:rPr>
        <w:tab/>
        <w:t>Instituttleder</w:t>
      </w:r>
    </w:p>
    <w:p w:rsidR="003C64D2" w:rsidRDefault="003C64D2">
      <w:pPr>
        <w:pStyle w:val="Georgia11UOff"/>
        <w:snapToGrid w:val="0"/>
        <w:rPr>
          <w:sz w:val="20"/>
          <w:szCs w:val="20"/>
        </w:rPr>
      </w:pPr>
    </w:p>
    <w:tbl>
      <w:tblPr>
        <w:tblW w:w="4820" w:type="pct"/>
        <w:tblBorders>
          <w:bottom w:val="single" w:sz="4" w:space="0" w:color="auto"/>
        </w:tblBorders>
        <w:tblCellMar>
          <w:top w:w="57" w:type="dxa"/>
          <w:left w:w="70" w:type="dxa"/>
          <w:right w:w="70" w:type="dxa"/>
        </w:tblCellMar>
        <w:tblLook w:val="0000" w:firstRow="0" w:lastRow="0" w:firstColumn="0" w:lastColumn="0" w:noHBand="0" w:noVBand="0"/>
      </w:tblPr>
      <w:tblGrid>
        <w:gridCol w:w="9426"/>
      </w:tblGrid>
      <w:tr w:rsidR="003C64D2" w:rsidTr="003C64D2">
        <w:trPr>
          <w:trHeight w:val="253"/>
        </w:trPr>
        <w:tc>
          <w:tcPr>
            <w:tcW w:w="5000" w:type="pct"/>
            <w:tcBorders>
              <w:top w:val="single" w:sz="4" w:space="0" w:color="auto"/>
              <w:bottom w:val="nil"/>
            </w:tcBorders>
          </w:tcPr>
          <w:p w:rsidR="003C64D2" w:rsidRPr="0002134C" w:rsidRDefault="003C64D2" w:rsidP="009B19D4">
            <w:pPr>
              <w:pStyle w:val="NoSpacing"/>
            </w:pPr>
            <w:r w:rsidRPr="0002134C">
              <w:t>Sakstype:</w:t>
            </w:r>
            <w:r w:rsidR="00A53222">
              <w:t xml:space="preserve"> </w:t>
            </w:r>
            <w:r w:rsidR="00135CCB">
              <w:t xml:space="preserve">O-sak </w:t>
            </w:r>
          </w:p>
        </w:tc>
      </w:tr>
      <w:tr w:rsidR="003C64D2" w:rsidTr="003C64D2">
        <w:trPr>
          <w:trHeight w:val="20"/>
        </w:trPr>
        <w:tc>
          <w:tcPr>
            <w:tcW w:w="5000" w:type="pct"/>
            <w:tcBorders>
              <w:top w:val="nil"/>
            </w:tcBorders>
          </w:tcPr>
          <w:p w:rsidR="003C64D2" w:rsidRPr="0002134C" w:rsidRDefault="003C64D2" w:rsidP="003C64D2">
            <w:pPr>
              <w:pStyle w:val="NoSpacing"/>
            </w:pPr>
            <w:proofErr w:type="spellStart"/>
            <w:r w:rsidRPr="0002134C">
              <w:t>Møtesaksnr</w:t>
            </w:r>
            <w:proofErr w:type="spellEnd"/>
            <w:r w:rsidRPr="0002134C">
              <w:t>.:</w:t>
            </w:r>
            <w:r w:rsidR="009B19D4">
              <w:t xml:space="preserve"> O-4</w:t>
            </w:r>
          </w:p>
        </w:tc>
      </w:tr>
      <w:tr w:rsidR="003C64D2" w:rsidTr="003C64D2">
        <w:trPr>
          <w:trHeight w:val="20"/>
        </w:trPr>
        <w:tc>
          <w:tcPr>
            <w:tcW w:w="5000" w:type="pct"/>
          </w:tcPr>
          <w:p w:rsidR="003C64D2" w:rsidRPr="0002134C" w:rsidRDefault="003C64D2" w:rsidP="003C64D2">
            <w:pPr>
              <w:pStyle w:val="NoSpacing"/>
            </w:pPr>
            <w:proofErr w:type="spellStart"/>
            <w:r w:rsidRPr="0002134C">
              <w:t>Møtenr</w:t>
            </w:r>
            <w:proofErr w:type="spellEnd"/>
            <w:r w:rsidRPr="0002134C">
              <w:t>.</w:t>
            </w:r>
            <w:r w:rsidR="009B19D4">
              <w:t>: 6/2016</w:t>
            </w:r>
          </w:p>
        </w:tc>
      </w:tr>
      <w:tr w:rsidR="003C64D2" w:rsidTr="003C64D2">
        <w:trPr>
          <w:trHeight w:val="20"/>
        </w:trPr>
        <w:tc>
          <w:tcPr>
            <w:tcW w:w="5000" w:type="pct"/>
          </w:tcPr>
          <w:p w:rsidR="003C64D2" w:rsidRPr="0002134C" w:rsidRDefault="003C64D2" w:rsidP="003C64D2">
            <w:pPr>
              <w:pStyle w:val="NoSpacing"/>
            </w:pPr>
            <w:r w:rsidRPr="0002134C">
              <w:t>Møtedato:</w:t>
            </w:r>
            <w:r w:rsidR="009B19D4">
              <w:t xml:space="preserve"> 24.10.16</w:t>
            </w:r>
          </w:p>
        </w:tc>
      </w:tr>
      <w:tr w:rsidR="003C64D2" w:rsidTr="003C64D2">
        <w:trPr>
          <w:trHeight w:val="20"/>
        </w:trPr>
        <w:tc>
          <w:tcPr>
            <w:tcW w:w="5000" w:type="pct"/>
          </w:tcPr>
          <w:p w:rsidR="003C64D2" w:rsidRPr="0002134C" w:rsidRDefault="003C64D2" w:rsidP="003C64D2">
            <w:pPr>
              <w:pStyle w:val="NoSpacing"/>
            </w:pPr>
            <w:r w:rsidRPr="0002134C">
              <w:t>Notatdato:</w:t>
            </w:r>
            <w:r w:rsidR="009B19D4">
              <w:t xml:space="preserve"> 17.10.16</w:t>
            </w:r>
          </w:p>
        </w:tc>
      </w:tr>
      <w:tr w:rsidR="003C64D2" w:rsidTr="003C64D2">
        <w:trPr>
          <w:trHeight w:val="20"/>
        </w:trPr>
        <w:tc>
          <w:tcPr>
            <w:tcW w:w="5000" w:type="pct"/>
            <w:tcBorders>
              <w:bottom w:val="nil"/>
            </w:tcBorders>
          </w:tcPr>
          <w:p w:rsidR="003C64D2" w:rsidRPr="0002134C" w:rsidRDefault="003C64D2" w:rsidP="003C64D2">
            <w:pPr>
              <w:pStyle w:val="NoSpacing"/>
            </w:pPr>
            <w:proofErr w:type="spellStart"/>
            <w:r w:rsidRPr="0002134C">
              <w:t>Arkivsaksnr</w:t>
            </w:r>
            <w:proofErr w:type="spellEnd"/>
            <w:r w:rsidRPr="0002134C">
              <w:t>.:</w:t>
            </w:r>
          </w:p>
        </w:tc>
      </w:tr>
      <w:tr w:rsidR="003C64D2" w:rsidTr="003C64D2">
        <w:trPr>
          <w:trHeight w:val="20"/>
        </w:trPr>
        <w:tc>
          <w:tcPr>
            <w:tcW w:w="5000" w:type="pct"/>
          </w:tcPr>
          <w:p w:rsidR="003C64D2" w:rsidRPr="0002134C" w:rsidRDefault="003C64D2" w:rsidP="003C64D2">
            <w:pPr>
              <w:pStyle w:val="NoSpacing"/>
            </w:pPr>
            <w:r w:rsidRPr="0002134C">
              <w:t>Saksbehandler:</w:t>
            </w:r>
            <w:r w:rsidR="009B19D4">
              <w:t xml:space="preserve"> Jan Halvor Undlien</w:t>
            </w:r>
          </w:p>
        </w:tc>
      </w:tr>
    </w:tbl>
    <w:p w:rsidR="003C64D2" w:rsidRDefault="009B19D4" w:rsidP="003C64D2">
      <w:r>
        <w:rPr>
          <w:rFonts w:asciiTheme="majorHAnsi" w:eastAsiaTheme="majorEastAsia" w:hAnsiTheme="majorHAnsi" w:cstheme="majorBidi"/>
          <w:b/>
          <w:bCs/>
          <w:color w:val="365F91" w:themeColor="accent1" w:themeShade="BF"/>
          <w:sz w:val="28"/>
          <w:szCs w:val="28"/>
        </w:rPr>
        <w:t>I</w:t>
      </w:r>
      <w:r w:rsidRPr="009B19D4">
        <w:rPr>
          <w:rFonts w:asciiTheme="majorHAnsi" w:eastAsiaTheme="majorEastAsia" w:hAnsiTheme="majorHAnsi" w:cstheme="majorBidi"/>
          <w:b/>
          <w:bCs/>
          <w:color w:val="365F91" w:themeColor="accent1" w:themeShade="BF"/>
          <w:sz w:val="28"/>
          <w:szCs w:val="28"/>
        </w:rPr>
        <w:t>ntern fordeling av stipendiatstillinger ved Det humanistiske fakultet</w:t>
      </w:r>
      <w:r>
        <w:rPr>
          <w:rFonts w:asciiTheme="majorHAnsi" w:eastAsiaTheme="majorEastAsia" w:hAnsiTheme="majorHAnsi" w:cstheme="majorBidi"/>
          <w:b/>
          <w:bCs/>
          <w:color w:val="365F91" w:themeColor="accent1" w:themeShade="BF"/>
          <w:sz w:val="28"/>
          <w:szCs w:val="28"/>
        </w:rPr>
        <w:t xml:space="preserve"> 2017</w:t>
      </w:r>
    </w:p>
    <w:p w:rsidR="003C64D2" w:rsidRDefault="003C64D2" w:rsidP="003C64D2">
      <w:pPr>
        <w:pStyle w:val="Heading2"/>
      </w:pPr>
      <w:r>
        <w:t>Saksopplysninger/sakssammendrag</w:t>
      </w:r>
    </w:p>
    <w:p w:rsidR="009B19D4" w:rsidRPr="009B19D4" w:rsidRDefault="009B19D4" w:rsidP="009B19D4">
      <w:pPr>
        <w:suppressAutoHyphens w:val="0"/>
        <w:autoSpaceDE w:val="0"/>
        <w:autoSpaceDN w:val="0"/>
        <w:adjustRightInd w:val="0"/>
        <w:spacing w:after="0" w:line="240" w:lineRule="auto"/>
        <w:rPr>
          <w:rFonts w:asciiTheme="minorHAnsi" w:eastAsia="SimSun" w:hAnsiTheme="minorHAnsi" w:cs="Georgia"/>
          <w:color w:val="000000"/>
          <w:lang w:eastAsia="zh-CN"/>
        </w:rPr>
      </w:pPr>
      <w:bookmarkStart w:id="0" w:name="ADMBETEGNELSE_2R"/>
      <w:bookmarkStart w:id="1" w:name="ADMBETEGNELSE_1R"/>
      <w:bookmarkStart w:id="2" w:name="ADMPOSTADRESSE"/>
      <w:bookmarkStart w:id="3" w:name="ADMPOSTNR"/>
      <w:bookmarkStart w:id="4" w:name="ADMPOSTSTED"/>
      <w:bookmarkStart w:id="5" w:name="ADMBES%C3%98KSADRESSE"/>
      <w:bookmarkStart w:id="6" w:name="ADMTELEFON"/>
      <w:bookmarkStart w:id="7" w:name="ADMTELEFAKS"/>
      <w:bookmarkStart w:id="8" w:name="ADMEMAILADRESSE"/>
      <w:bookmarkStart w:id="9" w:name="ADMPOSTGIRO"/>
      <w:bookmarkEnd w:id="0"/>
      <w:bookmarkEnd w:id="1"/>
      <w:bookmarkEnd w:id="2"/>
      <w:bookmarkEnd w:id="3"/>
      <w:bookmarkEnd w:id="4"/>
      <w:bookmarkEnd w:id="5"/>
      <w:bookmarkEnd w:id="6"/>
      <w:bookmarkEnd w:id="7"/>
      <w:bookmarkEnd w:id="8"/>
      <w:bookmarkEnd w:id="9"/>
      <w:r w:rsidRPr="009B19D4">
        <w:rPr>
          <w:rFonts w:asciiTheme="minorHAnsi" w:eastAsia="SimSun" w:hAnsiTheme="minorHAnsi" w:cs="Georgia"/>
          <w:color w:val="000000"/>
          <w:lang w:eastAsia="zh-CN"/>
        </w:rPr>
        <w:t>Dekanatet har besluttet å fordele 17 stipendstillinger pro rata etter antall førsteamanuenser og professorer ved instituttene. Etter fordelingsutregningen får ILN tre stillinger. Det er lagt frem en felles tidsplan for prosessen på instituttledermøtet, og det legges i utgangspunktet opp til at kunngjøringstekstene legges frem for instituttstyret i desember.</w:t>
      </w:r>
    </w:p>
    <w:p w:rsidR="009B19D4" w:rsidRPr="009B19D4" w:rsidRDefault="009B19D4" w:rsidP="009B19D4">
      <w:pPr>
        <w:suppressAutoHyphens w:val="0"/>
        <w:autoSpaceDE w:val="0"/>
        <w:autoSpaceDN w:val="0"/>
        <w:adjustRightInd w:val="0"/>
        <w:spacing w:after="0" w:line="240" w:lineRule="auto"/>
        <w:rPr>
          <w:rFonts w:asciiTheme="minorHAnsi" w:eastAsia="SimSun" w:hAnsiTheme="minorHAnsi" w:cs="Georgia"/>
          <w:color w:val="000000"/>
          <w:lang w:eastAsia="zh-CN"/>
        </w:rPr>
      </w:pPr>
    </w:p>
    <w:p w:rsidR="009B19D4" w:rsidRPr="009B19D4" w:rsidRDefault="009B19D4" w:rsidP="009B19D4">
      <w:pPr>
        <w:suppressAutoHyphens w:val="0"/>
        <w:autoSpaceDE w:val="0"/>
        <w:autoSpaceDN w:val="0"/>
        <w:adjustRightInd w:val="0"/>
        <w:spacing w:after="0" w:line="240" w:lineRule="auto"/>
        <w:rPr>
          <w:rFonts w:asciiTheme="minorHAnsi" w:eastAsia="SimSun" w:hAnsiTheme="minorHAnsi" w:cs="Georgia"/>
          <w:color w:val="000000"/>
          <w:lang w:eastAsia="zh-CN"/>
        </w:rPr>
      </w:pPr>
      <w:r w:rsidRPr="009B19D4">
        <w:rPr>
          <w:rFonts w:asciiTheme="minorHAnsi" w:eastAsia="SimSun" w:hAnsiTheme="minorHAnsi" w:cs="Times New Roman"/>
          <w:lang w:eastAsia="nb-NO"/>
        </w:rPr>
        <w:t xml:space="preserve">Dekanatet forutsetter at stillingene knyttes til forskergrupper, enten grupper som ble meldt inn i HUMEVAL, eller andre som oppfyller NFRs kriterier for forskergrupper på et høyt internasjonalt nivå. </w:t>
      </w:r>
      <w:r w:rsidRPr="009B19D4">
        <w:rPr>
          <w:rFonts w:asciiTheme="minorHAnsi" w:eastAsia="SimSun" w:hAnsiTheme="minorHAnsi" w:cs="Georgia"/>
          <w:color w:val="000000"/>
          <w:lang w:eastAsia="zh-CN"/>
        </w:rPr>
        <w:t xml:space="preserve">Forskergruppa skal ha minst fem medlemmer, hvorav minst tre er ansatt ved institusjonen som melder inn gruppa og minst to av disse er faste vitenskapelige ansatte. </w:t>
      </w:r>
    </w:p>
    <w:p w:rsidR="009B19D4" w:rsidRPr="009B19D4" w:rsidRDefault="009B19D4" w:rsidP="009B19D4">
      <w:pPr>
        <w:suppressAutoHyphens w:val="0"/>
        <w:autoSpaceDE w:val="0"/>
        <w:autoSpaceDN w:val="0"/>
        <w:adjustRightInd w:val="0"/>
        <w:spacing w:after="0" w:line="240" w:lineRule="auto"/>
        <w:rPr>
          <w:rFonts w:asciiTheme="minorHAnsi" w:eastAsia="SimSun" w:hAnsiTheme="minorHAnsi" w:cs="Georgia"/>
          <w:color w:val="000000"/>
          <w:lang w:eastAsia="zh-CN"/>
        </w:rPr>
      </w:pPr>
    </w:p>
    <w:p w:rsidR="009B19D4" w:rsidRPr="009B19D4" w:rsidRDefault="009B19D4" w:rsidP="009B19D4">
      <w:pPr>
        <w:suppressAutoHyphens w:val="0"/>
        <w:autoSpaceDE w:val="0"/>
        <w:autoSpaceDN w:val="0"/>
        <w:adjustRightInd w:val="0"/>
        <w:spacing w:after="0" w:line="240" w:lineRule="auto"/>
        <w:rPr>
          <w:rFonts w:asciiTheme="minorHAnsi" w:eastAsia="SimSun" w:hAnsiTheme="minorHAnsi" w:cs="Georgia"/>
          <w:color w:val="000000"/>
          <w:sz w:val="24"/>
          <w:szCs w:val="24"/>
          <w:lang w:eastAsia="zh-CN"/>
        </w:rPr>
      </w:pPr>
      <w:r w:rsidRPr="009B19D4">
        <w:rPr>
          <w:rFonts w:asciiTheme="minorHAnsi" w:eastAsia="SimSun" w:hAnsiTheme="minorHAnsi" w:cs="Georgia"/>
          <w:color w:val="000000"/>
          <w:lang w:eastAsia="zh-CN"/>
        </w:rPr>
        <w:t>For at en gruppe skal kunne antas å drive forskning på et høyt internasjonalt nivå, forventes det at</w:t>
      </w:r>
      <w:r w:rsidRPr="009B19D4">
        <w:rPr>
          <w:rFonts w:asciiTheme="minorHAnsi" w:eastAsia="SimSun" w:hAnsiTheme="minorHAnsi" w:cs="Georgia"/>
          <w:color w:val="000000"/>
          <w:sz w:val="24"/>
          <w:szCs w:val="24"/>
          <w:lang w:eastAsia="zh-CN"/>
        </w:rPr>
        <w:t xml:space="preserve"> </w:t>
      </w:r>
      <w:r w:rsidRPr="009B19D4">
        <w:rPr>
          <w:rFonts w:asciiTheme="minorHAnsi" w:eastAsia="SimSun" w:hAnsiTheme="minorHAnsi" w:cs="Georgia"/>
          <w:color w:val="000000"/>
          <w:lang w:eastAsia="zh-CN"/>
        </w:rPr>
        <w:t xml:space="preserve">en eller flere av gruppas medlemmer de siste fem år har: </w:t>
      </w:r>
    </w:p>
    <w:p w:rsidR="009B19D4" w:rsidRPr="009B19D4" w:rsidRDefault="009B19D4" w:rsidP="009B19D4">
      <w:pPr>
        <w:numPr>
          <w:ilvl w:val="0"/>
          <w:numId w:val="6"/>
        </w:numPr>
        <w:suppressAutoHyphens w:val="0"/>
        <w:autoSpaceDE w:val="0"/>
        <w:autoSpaceDN w:val="0"/>
        <w:adjustRightInd w:val="0"/>
        <w:spacing w:after="0" w:line="240" w:lineRule="auto"/>
        <w:rPr>
          <w:rFonts w:asciiTheme="minorHAnsi" w:eastAsia="SimSun" w:hAnsiTheme="minorHAnsi" w:cs="Georgia"/>
          <w:color w:val="000000"/>
          <w:lang w:eastAsia="zh-CN"/>
        </w:rPr>
      </w:pPr>
      <w:r w:rsidRPr="009B19D4">
        <w:rPr>
          <w:rFonts w:asciiTheme="minorHAnsi" w:eastAsia="SimSun" w:hAnsiTheme="minorHAnsi" w:cs="Georgia"/>
          <w:color w:val="000000"/>
          <w:lang w:eastAsia="zh-CN"/>
        </w:rPr>
        <w:t>vært invitert foredragsholder (</w:t>
      </w:r>
      <w:proofErr w:type="spellStart"/>
      <w:r w:rsidRPr="009B19D4">
        <w:rPr>
          <w:rFonts w:asciiTheme="minorHAnsi" w:eastAsia="SimSun" w:hAnsiTheme="minorHAnsi" w:cs="Georgia"/>
          <w:color w:val="000000"/>
          <w:lang w:eastAsia="zh-CN"/>
        </w:rPr>
        <w:t>key</w:t>
      </w:r>
      <w:proofErr w:type="spellEnd"/>
      <w:r w:rsidRPr="009B19D4">
        <w:rPr>
          <w:rFonts w:asciiTheme="minorHAnsi" w:eastAsia="SimSun" w:hAnsiTheme="minorHAnsi" w:cs="Georgia"/>
          <w:color w:val="000000"/>
          <w:lang w:eastAsia="zh-CN"/>
        </w:rPr>
        <w:t xml:space="preserve"> note) på internasjonale konferanser </w:t>
      </w:r>
    </w:p>
    <w:p w:rsidR="009B19D4" w:rsidRPr="009B19D4" w:rsidRDefault="009B19D4" w:rsidP="009B19D4">
      <w:pPr>
        <w:numPr>
          <w:ilvl w:val="0"/>
          <w:numId w:val="6"/>
        </w:numPr>
        <w:suppressAutoHyphens w:val="0"/>
        <w:autoSpaceDE w:val="0"/>
        <w:autoSpaceDN w:val="0"/>
        <w:adjustRightInd w:val="0"/>
        <w:spacing w:after="0" w:line="240" w:lineRule="auto"/>
        <w:rPr>
          <w:rFonts w:asciiTheme="minorHAnsi" w:eastAsia="SimSun" w:hAnsiTheme="minorHAnsi" w:cs="Georgia"/>
          <w:color w:val="000000"/>
          <w:lang w:eastAsia="zh-CN"/>
        </w:rPr>
      </w:pPr>
      <w:r w:rsidRPr="009B19D4">
        <w:rPr>
          <w:rFonts w:asciiTheme="minorHAnsi" w:eastAsia="SimSun" w:hAnsiTheme="minorHAnsi" w:cs="Georgia"/>
          <w:color w:val="000000"/>
          <w:lang w:eastAsia="zh-CN"/>
        </w:rPr>
        <w:t xml:space="preserve">hatt gjesteforskeropphold i utlandet </w:t>
      </w:r>
    </w:p>
    <w:p w:rsidR="009B19D4" w:rsidRPr="009B19D4" w:rsidRDefault="009B19D4" w:rsidP="009B19D4">
      <w:pPr>
        <w:numPr>
          <w:ilvl w:val="0"/>
          <w:numId w:val="6"/>
        </w:numPr>
        <w:suppressAutoHyphens w:val="0"/>
        <w:autoSpaceDE w:val="0"/>
        <w:autoSpaceDN w:val="0"/>
        <w:adjustRightInd w:val="0"/>
        <w:spacing w:after="0" w:line="240" w:lineRule="auto"/>
        <w:rPr>
          <w:rFonts w:asciiTheme="minorHAnsi" w:eastAsia="SimSun" w:hAnsiTheme="minorHAnsi" w:cs="Georgia"/>
          <w:color w:val="000000"/>
          <w:lang w:eastAsia="zh-CN"/>
        </w:rPr>
      </w:pPr>
      <w:r w:rsidRPr="009B19D4">
        <w:rPr>
          <w:rFonts w:asciiTheme="minorHAnsi" w:eastAsia="SimSun" w:hAnsiTheme="minorHAnsi" w:cs="Georgia"/>
          <w:color w:val="000000"/>
          <w:lang w:eastAsia="zh-CN"/>
        </w:rPr>
        <w:t xml:space="preserve">hatt oppgaver som fagfelle i vurdering av publikasjoner, forskningsprosjekter eller andre faglige verv utenfor Norge </w:t>
      </w:r>
    </w:p>
    <w:p w:rsidR="009B19D4" w:rsidRPr="009B19D4" w:rsidRDefault="009B19D4" w:rsidP="009B19D4">
      <w:pPr>
        <w:numPr>
          <w:ilvl w:val="0"/>
          <w:numId w:val="6"/>
        </w:numPr>
        <w:suppressAutoHyphens w:val="0"/>
        <w:autoSpaceDE w:val="0"/>
        <w:autoSpaceDN w:val="0"/>
        <w:adjustRightInd w:val="0"/>
        <w:spacing w:after="0" w:line="240" w:lineRule="auto"/>
        <w:rPr>
          <w:rFonts w:asciiTheme="minorHAnsi" w:eastAsia="SimSun" w:hAnsiTheme="minorHAnsi" w:cs="Georgia"/>
          <w:color w:val="000000"/>
          <w:lang w:eastAsia="zh-CN"/>
        </w:rPr>
      </w:pPr>
      <w:r w:rsidRPr="009B19D4">
        <w:rPr>
          <w:rFonts w:asciiTheme="minorHAnsi" w:eastAsia="SimSun" w:hAnsiTheme="minorHAnsi" w:cs="Georgia"/>
          <w:color w:val="000000"/>
          <w:lang w:eastAsia="zh-CN"/>
        </w:rPr>
        <w:t xml:space="preserve">vært leder av eksternt finansiert prosjekt </w:t>
      </w:r>
    </w:p>
    <w:p w:rsidR="009B19D4" w:rsidRPr="009B19D4" w:rsidRDefault="009B19D4" w:rsidP="009B19D4">
      <w:pPr>
        <w:numPr>
          <w:ilvl w:val="0"/>
          <w:numId w:val="6"/>
        </w:numPr>
        <w:suppressAutoHyphens w:val="0"/>
        <w:autoSpaceDE w:val="0"/>
        <w:autoSpaceDN w:val="0"/>
        <w:adjustRightInd w:val="0"/>
        <w:spacing w:after="0" w:line="240" w:lineRule="auto"/>
        <w:rPr>
          <w:rFonts w:asciiTheme="minorHAnsi" w:eastAsia="SimSun" w:hAnsiTheme="minorHAnsi" w:cs="Georgia"/>
          <w:color w:val="000000"/>
          <w:lang w:eastAsia="zh-CN"/>
        </w:rPr>
      </w:pPr>
      <w:r w:rsidRPr="009B19D4">
        <w:rPr>
          <w:rFonts w:asciiTheme="minorHAnsi" w:eastAsia="SimSun" w:hAnsiTheme="minorHAnsi" w:cs="Georgia"/>
          <w:color w:val="000000"/>
          <w:lang w:eastAsia="zh-CN"/>
        </w:rPr>
        <w:t xml:space="preserve">deltatt i internasjonalt forskningssamarbeid dokumentert for eksempel gjennom prosjektsamarbeid, </w:t>
      </w:r>
      <w:proofErr w:type="spellStart"/>
      <w:r w:rsidRPr="009B19D4">
        <w:rPr>
          <w:rFonts w:asciiTheme="minorHAnsi" w:eastAsia="SimSun" w:hAnsiTheme="minorHAnsi" w:cs="Georgia"/>
          <w:color w:val="000000"/>
          <w:lang w:eastAsia="zh-CN"/>
        </w:rPr>
        <w:t>sampublisering</w:t>
      </w:r>
      <w:proofErr w:type="spellEnd"/>
      <w:r w:rsidRPr="009B19D4">
        <w:rPr>
          <w:rFonts w:asciiTheme="minorHAnsi" w:eastAsia="SimSun" w:hAnsiTheme="minorHAnsi" w:cs="Georgia"/>
          <w:color w:val="000000"/>
          <w:lang w:eastAsia="zh-CN"/>
        </w:rPr>
        <w:t xml:space="preserve">, eller deltakelse i redaksjoner eller faglige komiteer utenfor Norge </w:t>
      </w:r>
    </w:p>
    <w:p w:rsidR="009B19D4" w:rsidRPr="009B19D4" w:rsidRDefault="009B19D4" w:rsidP="009B19D4">
      <w:pPr>
        <w:suppressAutoHyphens w:val="0"/>
        <w:autoSpaceDE w:val="0"/>
        <w:autoSpaceDN w:val="0"/>
        <w:adjustRightInd w:val="0"/>
        <w:spacing w:after="0" w:line="240" w:lineRule="auto"/>
        <w:ind w:left="1140"/>
        <w:contextualSpacing/>
        <w:rPr>
          <w:rFonts w:asciiTheme="minorHAnsi" w:eastAsia="SimSun" w:hAnsiTheme="minorHAnsi" w:cs="Georgia"/>
          <w:color w:val="000000"/>
          <w:lang w:eastAsia="zh-CN"/>
        </w:rPr>
      </w:pPr>
    </w:p>
    <w:p w:rsidR="009B19D4" w:rsidRPr="009B19D4" w:rsidRDefault="009B19D4" w:rsidP="009B19D4">
      <w:pPr>
        <w:suppressAutoHyphens w:val="0"/>
        <w:spacing w:after="0" w:line="240" w:lineRule="auto"/>
        <w:rPr>
          <w:rFonts w:asciiTheme="minorHAnsi" w:eastAsia="SimSun" w:hAnsiTheme="minorHAnsi" w:cs="Georgia"/>
          <w:color w:val="000000"/>
          <w:lang w:eastAsia="zh-CN"/>
        </w:rPr>
      </w:pPr>
      <w:r w:rsidRPr="009B19D4">
        <w:rPr>
          <w:rFonts w:asciiTheme="minorHAnsi" w:eastAsia="SimSun" w:hAnsiTheme="minorHAnsi" w:cs="Georgia"/>
          <w:color w:val="000000"/>
          <w:lang w:eastAsia="zh-CN"/>
        </w:rPr>
        <w:t>I samband med HUMEVAL meldte ILN inn to forskergrupper som tilfredsstiller ovennevnte kriterier (</w:t>
      </w:r>
      <w:proofErr w:type="spellStart"/>
      <w:r w:rsidRPr="009B19D4">
        <w:rPr>
          <w:rFonts w:asciiTheme="minorHAnsi" w:eastAsia="SimSun" w:hAnsiTheme="minorHAnsi" w:cs="Georgia"/>
          <w:color w:val="000000"/>
          <w:lang w:eastAsia="zh-CN"/>
        </w:rPr>
        <w:t>MultiLing</w:t>
      </w:r>
      <w:proofErr w:type="spellEnd"/>
      <w:r w:rsidRPr="009B19D4">
        <w:rPr>
          <w:rFonts w:asciiTheme="minorHAnsi" w:eastAsia="SimSun" w:hAnsiTheme="minorHAnsi" w:cs="Georgia"/>
          <w:color w:val="000000"/>
          <w:lang w:eastAsia="zh-CN"/>
        </w:rPr>
        <w:t xml:space="preserve"> og Nordic </w:t>
      </w:r>
      <w:proofErr w:type="spellStart"/>
      <w:r w:rsidRPr="009B19D4">
        <w:rPr>
          <w:rFonts w:asciiTheme="minorHAnsi" w:eastAsia="SimSun" w:hAnsiTheme="minorHAnsi" w:cs="Georgia"/>
          <w:color w:val="000000"/>
          <w:lang w:eastAsia="zh-CN"/>
        </w:rPr>
        <w:t>Literary</w:t>
      </w:r>
      <w:proofErr w:type="spellEnd"/>
      <w:r w:rsidRPr="009B19D4">
        <w:rPr>
          <w:rFonts w:asciiTheme="minorHAnsi" w:eastAsia="SimSun" w:hAnsiTheme="minorHAnsi" w:cs="Georgia"/>
          <w:color w:val="000000"/>
          <w:lang w:eastAsia="zh-CN"/>
        </w:rPr>
        <w:t xml:space="preserve"> </w:t>
      </w:r>
      <w:proofErr w:type="spellStart"/>
      <w:r w:rsidRPr="009B19D4">
        <w:rPr>
          <w:rFonts w:asciiTheme="minorHAnsi" w:eastAsia="SimSun" w:hAnsiTheme="minorHAnsi" w:cs="Georgia"/>
          <w:color w:val="000000"/>
          <w:lang w:eastAsia="zh-CN"/>
        </w:rPr>
        <w:t>Stuudies</w:t>
      </w:r>
      <w:proofErr w:type="spellEnd"/>
      <w:r w:rsidRPr="009B19D4">
        <w:rPr>
          <w:rFonts w:asciiTheme="minorHAnsi" w:eastAsia="SimSun" w:hAnsiTheme="minorHAnsi" w:cs="Georgia"/>
          <w:color w:val="000000"/>
          <w:lang w:eastAsia="zh-CN"/>
        </w:rPr>
        <w:t xml:space="preserve"> in </w:t>
      </w:r>
      <w:proofErr w:type="spellStart"/>
      <w:r w:rsidRPr="009B19D4">
        <w:rPr>
          <w:rFonts w:asciiTheme="minorHAnsi" w:eastAsia="SimSun" w:hAnsiTheme="minorHAnsi" w:cs="Georgia"/>
          <w:color w:val="000000"/>
          <w:lang w:eastAsia="zh-CN"/>
        </w:rPr>
        <w:t>Flux</w:t>
      </w:r>
      <w:proofErr w:type="spellEnd"/>
      <w:r w:rsidRPr="009B19D4">
        <w:rPr>
          <w:rFonts w:asciiTheme="minorHAnsi" w:eastAsia="SimSun" w:hAnsiTheme="minorHAnsi" w:cs="Georgia"/>
          <w:color w:val="000000"/>
          <w:lang w:eastAsia="zh-CN"/>
        </w:rPr>
        <w:t>), og instituttets forskere er involvert i to grupper som ble meldt inn fra andre institutter (</w:t>
      </w:r>
      <w:proofErr w:type="spellStart"/>
      <w:r w:rsidRPr="009B19D4">
        <w:rPr>
          <w:rFonts w:asciiTheme="minorHAnsi" w:eastAsia="SimSun" w:hAnsiTheme="minorHAnsi" w:cs="Georgia"/>
          <w:color w:val="000000"/>
          <w:lang w:eastAsia="zh-CN"/>
        </w:rPr>
        <w:t>SynSem</w:t>
      </w:r>
      <w:proofErr w:type="spellEnd"/>
      <w:r w:rsidRPr="009B19D4">
        <w:rPr>
          <w:rFonts w:asciiTheme="minorHAnsi" w:eastAsia="SimSun" w:hAnsiTheme="minorHAnsi" w:cs="Georgia"/>
          <w:color w:val="000000"/>
          <w:lang w:eastAsia="zh-CN"/>
        </w:rPr>
        <w:t xml:space="preserve"> og Middelalder). Det åpnes også for at instituttene kan samarbeide om stipendstillingene. </w:t>
      </w:r>
    </w:p>
    <w:p w:rsidR="009B19D4" w:rsidRPr="009B19D4" w:rsidRDefault="009B19D4" w:rsidP="009B19D4">
      <w:pPr>
        <w:suppressAutoHyphens w:val="0"/>
        <w:spacing w:after="0" w:line="240" w:lineRule="auto"/>
        <w:rPr>
          <w:rFonts w:asciiTheme="minorHAnsi" w:eastAsia="SimSun" w:hAnsiTheme="minorHAnsi" w:cs="Georgia"/>
          <w:color w:val="000000"/>
          <w:lang w:eastAsia="zh-CN"/>
        </w:rPr>
      </w:pPr>
    </w:p>
    <w:p w:rsidR="009B19D4" w:rsidRPr="009B19D4" w:rsidRDefault="009B19D4" w:rsidP="009B19D4">
      <w:pPr>
        <w:suppressAutoHyphens w:val="0"/>
        <w:spacing w:after="0" w:line="240" w:lineRule="auto"/>
        <w:rPr>
          <w:rFonts w:asciiTheme="minorHAnsi" w:eastAsia="SimSun" w:hAnsiTheme="minorHAnsi" w:cs="Georgia"/>
          <w:color w:val="000000"/>
          <w:lang w:eastAsia="zh-CN"/>
        </w:rPr>
      </w:pPr>
      <w:r w:rsidRPr="009B19D4">
        <w:rPr>
          <w:rFonts w:asciiTheme="minorHAnsi" w:eastAsia="SimSun" w:hAnsiTheme="minorHAnsi" w:cs="Georgia"/>
          <w:color w:val="000000"/>
          <w:lang w:eastAsia="zh-CN"/>
        </w:rPr>
        <w:t>Ledelsen er i gang med arbeidet knyttet til kunngjøringstekster og tar gjerne imot innspill fra styret i prosessen.</w:t>
      </w:r>
    </w:p>
    <w:p w:rsidR="009B19D4" w:rsidRDefault="009B19D4" w:rsidP="003C64D2"/>
    <w:p w:rsidR="009B19D4" w:rsidRDefault="003C64D2" w:rsidP="003C64D2">
      <w:r>
        <w:t>Vedlegg:</w:t>
      </w:r>
      <w:r w:rsidR="009B19D4">
        <w:t xml:space="preserve"> </w:t>
      </w:r>
      <w:r w:rsidR="009B19D4" w:rsidRPr="009B19D4">
        <w:rPr>
          <w:bCs/>
        </w:rPr>
        <w:t xml:space="preserve">Brev </w:t>
      </w:r>
      <w:r w:rsidR="00DD37F0">
        <w:rPr>
          <w:bCs/>
        </w:rPr>
        <w:t xml:space="preserve">av 28.09.16 </w:t>
      </w:r>
      <w:r w:rsidR="009B19D4" w:rsidRPr="009B19D4">
        <w:rPr>
          <w:bCs/>
        </w:rPr>
        <w:t>om intern fordeling av stipendiatstillinger ved Det humanistiske fakultet</w:t>
      </w:r>
      <w:r w:rsidR="00DD37F0">
        <w:rPr>
          <w:bCs/>
        </w:rPr>
        <w:t xml:space="preserve"> 2017</w:t>
      </w:r>
      <w:bookmarkStart w:id="10" w:name="_GoBack"/>
      <w:bookmarkEnd w:id="10"/>
    </w:p>
    <w:sectPr w:rsidR="009B19D4" w:rsidSect="007F2FEB">
      <w:headerReference w:type="default" r:id="rId8"/>
      <w:footerReference w:type="default" r:id="rId9"/>
      <w:headerReference w:type="first" r:id="rId10"/>
      <w:footerReference w:type="first" r:id="rId11"/>
      <w:pgSz w:w="11906" w:h="16838"/>
      <w:pgMar w:top="1560" w:right="1134" w:bottom="1985" w:left="1134" w:header="62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22" w:rsidRDefault="00A53222">
      <w:pPr>
        <w:spacing w:after="0" w:line="240" w:lineRule="auto"/>
      </w:pPr>
      <w:r>
        <w:separator/>
      </w:r>
    </w:p>
  </w:endnote>
  <w:endnote w:type="continuationSeparator" w:id="0">
    <w:p w:rsidR="00A53222" w:rsidRDefault="00A5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jaVu San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22" w:rsidRDefault="00A53222">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95" w:type="dxa"/>
      <w:tblLayout w:type="fixed"/>
      <w:tblCellMar>
        <w:left w:w="85" w:type="dxa"/>
        <w:right w:w="57" w:type="dxa"/>
      </w:tblCellMar>
      <w:tblLook w:val="0000" w:firstRow="0" w:lastRow="0" w:firstColumn="0" w:lastColumn="0" w:noHBand="0" w:noVBand="0"/>
    </w:tblPr>
    <w:tblGrid>
      <w:gridCol w:w="3614"/>
      <w:gridCol w:w="3615"/>
    </w:tblGrid>
    <w:tr w:rsidR="00A53222">
      <w:trPr>
        <w:trHeight w:hRule="exact" w:val="1219"/>
      </w:trPr>
      <w:tc>
        <w:tcPr>
          <w:tcW w:w="3614" w:type="dxa"/>
          <w:shd w:val="clear" w:color="auto" w:fill="auto"/>
        </w:tcPr>
        <w:p w:rsidR="00A53222" w:rsidRDefault="00A53222">
          <w:pPr>
            <w:pStyle w:val="Georigia9Bunntekst"/>
            <w:rPr>
              <w:lang w:val="nn-NO"/>
            </w:rPr>
          </w:pPr>
          <w:r>
            <w:rPr>
              <w:lang w:val="nn-NO"/>
            </w:rPr>
            <w:t xml:space="preserve"> </w:t>
          </w:r>
        </w:p>
      </w:tc>
      <w:tc>
        <w:tcPr>
          <w:tcW w:w="3615" w:type="dxa"/>
          <w:shd w:val="clear" w:color="auto" w:fill="auto"/>
        </w:tcPr>
        <w:p w:rsidR="00A53222" w:rsidRDefault="00A53222">
          <w:pPr>
            <w:pStyle w:val="Georigia9Bunntekst"/>
          </w:pPr>
        </w:p>
      </w:tc>
    </w:tr>
  </w:tbl>
  <w:p w:rsidR="00A53222" w:rsidRDefault="00A53222">
    <w:pPr>
      <w:pStyle w:val="Footer"/>
      <w:ind w:left="2552"/>
      <w:rPr>
        <w:rFonts w:ascii="Georgia" w:hAnsi="Georgia"/>
        <w:b/>
        <w:sz w:val="18"/>
        <w:szCs w:val="18"/>
      </w:rPr>
    </w:pPr>
    <w:r>
      <w:rPr>
        <w:noProof/>
        <w:lang w:eastAsia="zh-CN"/>
      </w:rPr>
      <w:drawing>
        <wp:anchor distT="0" distB="0" distL="114935" distR="114935" simplePos="0" relativeHeight="251657728" behindDoc="1" locked="0" layoutInCell="1" allowOverlap="1">
          <wp:simplePos x="0" y="0"/>
          <wp:positionH relativeFrom="page">
            <wp:posOffset>824865</wp:posOffset>
          </wp:positionH>
          <wp:positionV relativeFrom="page">
            <wp:posOffset>9530080</wp:posOffset>
          </wp:positionV>
          <wp:extent cx="761365" cy="76136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1365" cy="76136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22" w:rsidRDefault="00A53222">
      <w:pPr>
        <w:spacing w:after="0" w:line="240" w:lineRule="auto"/>
      </w:pPr>
      <w:r>
        <w:separator/>
      </w:r>
    </w:p>
  </w:footnote>
  <w:footnote w:type="continuationSeparator" w:id="0">
    <w:p w:rsidR="00A53222" w:rsidRDefault="00A53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22" w:rsidRDefault="00A53222">
    <w:pPr>
      <w:tabs>
        <w:tab w:val="right" w:pos="9639"/>
      </w:tabs>
    </w:pPr>
    <w:r>
      <w:rPr>
        <w:noProof/>
        <w:lang w:eastAsia="zh-CN"/>
      </w:rPr>
      <w:drawing>
        <wp:anchor distT="0" distB="0" distL="114935" distR="114935" simplePos="0" relativeHeight="251655680" behindDoc="1" locked="0" layoutInCell="1" allowOverlap="1">
          <wp:simplePos x="0" y="0"/>
          <wp:positionH relativeFrom="page">
            <wp:posOffset>702945</wp:posOffset>
          </wp:positionH>
          <wp:positionV relativeFrom="page">
            <wp:posOffset>423545</wp:posOffset>
          </wp:positionV>
          <wp:extent cx="561340" cy="207010"/>
          <wp:effectExtent l="19050" t="1905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9588" r="130299" b="402596"/>
                  <a:stretch>
                    <a:fillRect/>
                  </a:stretch>
                </pic:blipFill>
                <pic:spPr bwMode="auto">
                  <a:xfrm>
                    <a:off x="0" y="0"/>
                    <a:ext cx="561340" cy="207010"/>
                  </a:xfrm>
                  <a:prstGeom prst="rect">
                    <a:avLst/>
                  </a:prstGeom>
                  <a:solidFill>
                    <a:srgbClr val="FFFFFF"/>
                  </a:solidFill>
                  <a:ln w="9525">
                    <a:noFill/>
                    <a:miter lim="800000"/>
                    <a:headEnd/>
                    <a:tailEnd/>
                  </a:ln>
                </pic:spPr>
              </pic:pic>
            </a:graphicData>
          </a:graphic>
        </wp:anchor>
      </w:drawing>
    </w:r>
    <w:r>
      <w:rPr>
        <w:rFonts w:ascii="Georgia" w:hAnsi="Georgia"/>
      </w:rPr>
      <w:tab/>
    </w:r>
    <w:r>
      <w:rPr>
        <w:b/>
      </w:rPr>
      <w:fldChar w:fldCharType="begin"/>
    </w:r>
    <w:r>
      <w:rPr>
        <w:b/>
      </w:rPr>
      <w:instrText xml:space="preserve"> PAGE </w:instrText>
    </w:r>
    <w:r>
      <w:rPr>
        <w:b/>
      </w:rPr>
      <w:fldChar w:fldCharType="separate"/>
    </w:r>
    <w:r w:rsidR="00DD37F0">
      <w:rPr>
        <w:b/>
        <w:noProof/>
      </w:rPr>
      <w:t>2</w:t>
    </w:r>
    <w:r>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ayout w:type="fixed"/>
      <w:tblLook w:val="0000" w:firstRow="0" w:lastRow="0" w:firstColumn="0" w:lastColumn="0" w:noHBand="0" w:noVBand="0"/>
    </w:tblPr>
    <w:tblGrid>
      <w:gridCol w:w="8890"/>
    </w:tblGrid>
    <w:tr w:rsidR="00A53222">
      <w:tc>
        <w:tcPr>
          <w:tcW w:w="8890" w:type="dxa"/>
          <w:shd w:val="clear" w:color="auto" w:fill="auto"/>
        </w:tcPr>
        <w:p w:rsidR="00E54B3E" w:rsidRDefault="00E54B3E">
          <w:pPr>
            <w:pStyle w:val="Topptekstlinje1"/>
            <w:snapToGrid w:val="0"/>
          </w:pPr>
          <w:r>
            <w:t>Institutt for lingvistiske og nordiske studier</w:t>
          </w:r>
        </w:p>
        <w:p w:rsidR="00A53222" w:rsidRDefault="00A53222">
          <w:pPr>
            <w:pStyle w:val="Topptekstlinje1"/>
            <w:snapToGrid w:val="0"/>
          </w:pPr>
          <w:r>
            <w:t>Det humanistiske fakultet</w:t>
          </w:r>
          <w:r>
            <w:rPr>
              <w:noProof/>
              <w:lang w:eastAsia="zh-CN"/>
            </w:rPr>
            <w:drawing>
              <wp:anchor distT="0" distB="0" distL="114935" distR="114935" simplePos="0" relativeHeight="251656704" behindDoc="1" locked="0" layoutInCell="1" allowOverlap="1">
                <wp:simplePos x="0" y="0"/>
                <wp:positionH relativeFrom="page">
                  <wp:posOffset>-570230</wp:posOffset>
                </wp:positionH>
                <wp:positionV relativeFrom="page">
                  <wp:posOffset>13335</wp:posOffset>
                </wp:positionV>
                <wp:extent cx="560705" cy="1822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0705" cy="182245"/>
                        </a:xfrm>
                        <a:prstGeom prst="rect">
                          <a:avLst/>
                        </a:prstGeom>
                        <a:solidFill>
                          <a:srgbClr val="FFFFFF"/>
                        </a:solidFill>
                        <a:ln w="9525">
                          <a:noFill/>
                          <a:miter lim="800000"/>
                          <a:headEnd/>
                          <a:tailEnd/>
                        </a:ln>
                      </pic:spPr>
                    </pic:pic>
                  </a:graphicData>
                </a:graphic>
              </wp:anchor>
            </w:drawing>
          </w:r>
        </w:p>
      </w:tc>
    </w:tr>
    <w:tr w:rsidR="00A53222">
      <w:tc>
        <w:tcPr>
          <w:tcW w:w="8890" w:type="dxa"/>
          <w:shd w:val="clear" w:color="auto" w:fill="auto"/>
        </w:tcPr>
        <w:p w:rsidR="00A53222" w:rsidRDefault="00A53222">
          <w:pPr>
            <w:pStyle w:val="Topptekstlinje2"/>
            <w:snapToGrid w:val="0"/>
          </w:pPr>
          <w:r>
            <w:t>Universitetet i Oslo</w:t>
          </w:r>
        </w:p>
      </w:tc>
    </w:tr>
  </w:tbl>
  <w:p w:rsidR="00A53222" w:rsidRDefault="00A53222">
    <w:pPr>
      <w:pStyle w:val="Header"/>
      <w:ind w:left="964"/>
      <w:rPr>
        <w:rFonts w:ascii="Georgia" w:hAnsi="Georgia"/>
      </w:rPr>
    </w:pPr>
    <w:r>
      <w:rPr>
        <w:noProof/>
        <w:lang w:eastAsia="zh-CN"/>
      </w:rPr>
      <w:drawing>
        <wp:anchor distT="0" distB="0" distL="114935" distR="114935" simplePos="0" relativeHeight="251658752" behindDoc="1" locked="0" layoutInCell="1" allowOverlap="1">
          <wp:simplePos x="0" y="0"/>
          <wp:positionH relativeFrom="page">
            <wp:posOffset>805815</wp:posOffset>
          </wp:positionH>
          <wp:positionV relativeFrom="page">
            <wp:posOffset>3718560</wp:posOffset>
          </wp:positionV>
          <wp:extent cx="798195" cy="79756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798195" cy="797560"/>
                  </a:xfrm>
                  <a:prstGeom prst="rect">
                    <a:avLst/>
                  </a:prstGeom>
                  <a:solidFill>
                    <a:srgbClr val="FFFFFF"/>
                  </a:solidFill>
                  <a:ln w="9525">
                    <a:noFill/>
                    <a:miter lim="800000"/>
                    <a:headEnd/>
                    <a:tailEnd/>
                  </a:ln>
                </pic:spPr>
              </pic:pic>
            </a:graphicData>
          </a:graphic>
        </wp:anchor>
      </w:drawing>
    </w:r>
    <w:r>
      <w:rPr>
        <w:noProof/>
        <w:lang w:eastAsia="zh-CN"/>
      </w:rPr>
      <w:drawing>
        <wp:anchor distT="0" distB="0" distL="114935" distR="114935" simplePos="0" relativeHeight="251659776" behindDoc="1" locked="0" layoutInCell="1" allowOverlap="1">
          <wp:simplePos x="0" y="0"/>
          <wp:positionH relativeFrom="page">
            <wp:posOffset>805815</wp:posOffset>
          </wp:positionH>
          <wp:positionV relativeFrom="page">
            <wp:posOffset>4568190</wp:posOffset>
          </wp:positionV>
          <wp:extent cx="798195" cy="797560"/>
          <wp:effectExtent l="1905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98195" cy="79756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15A4B39"/>
    <w:multiLevelType w:val="hybridMultilevel"/>
    <w:tmpl w:val="C5583948"/>
    <w:lvl w:ilvl="0" w:tplc="04140001">
      <w:start w:val="1"/>
      <w:numFmt w:val="bullet"/>
      <w:lvlText w:val=""/>
      <w:lvlJc w:val="left"/>
      <w:pPr>
        <w:ind w:left="1140" w:hanging="360"/>
      </w:pPr>
      <w:rPr>
        <w:rFonts w:ascii="Symbol" w:hAnsi="Symbol"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4">
    <w:nsid w:val="1C1759FB"/>
    <w:multiLevelType w:val="multilevel"/>
    <w:tmpl w:val="0C0440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EDC460C"/>
    <w:multiLevelType w:val="hybridMultilevel"/>
    <w:tmpl w:val="01BABD2E"/>
    <w:lvl w:ilvl="0" w:tplc="15604448">
      <w:start w:val="2"/>
      <w:numFmt w:val="decimal"/>
      <w:lvlText w:val="%1."/>
      <w:lvlJc w:val="left"/>
      <w:pPr>
        <w:tabs>
          <w:tab w:val="num" w:pos="360"/>
        </w:tabs>
        <w:ind w:left="0" w:firstLine="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AE"/>
    <w:rsid w:val="00135CCB"/>
    <w:rsid w:val="00144246"/>
    <w:rsid w:val="00190C52"/>
    <w:rsid w:val="003651C4"/>
    <w:rsid w:val="003C64D2"/>
    <w:rsid w:val="004F239D"/>
    <w:rsid w:val="00612BE0"/>
    <w:rsid w:val="006F7EE0"/>
    <w:rsid w:val="007F2FEB"/>
    <w:rsid w:val="00875DCE"/>
    <w:rsid w:val="008914EF"/>
    <w:rsid w:val="00924609"/>
    <w:rsid w:val="00976B39"/>
    <w:rsid w:val="009B19D4"/>
    <w:rsid w:val="00A53222"/>
    <w:rsid w:val="00AD73C1"/>
    <w:rsid w:val="00B218ED"/>
    <w:rsid w:val="00DD37F0"/>
    <w:rsid w:val="00E54B3E"/>
    <w:rsid w:val="00EA72AE"/>
    <w:rsid w:val="00FA15E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EB"/>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3C6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64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7F2FEB"/>
    <w:rPr>
      <w:rFonts w:ascii="Tahoma" w:hAnsi="Tahoma" w:cs="Tahoma"/>
      <w:sz w:val="16"/>
      <w:szCs w:val="16"/>
    </w:rPr>
  </w:style>
  <w:style w:type="character" w:customStyle="1" w:styleId="HeaderChar">
    <w:name w:val="Header Char"/>
    <w:basedOn w:val="DefaultParagraphFont"/>
    <w:rsid w:val="007F2FEB"/>
    <w:rPr>
      <w:sz w:val="22"/>
      <w:szCs w:val="22"/>
    </w:rPr>
  </w:style>
  <w:style w:type="character" w:customStyle="1" w:styleId="FooterChar">
    <w:name w:val="Footer Char"/>
    <w:basedOn w:val="DefaultParagraphFont"/>
    <w:rsid w:val="007F2FEB"/>
  </w:style>
  <w:style w:type="character" w:customStyle="1" w:styleId="Topptekstlinje1Char">
    <w:name w:val="Topptekst_linje1 Char"/>
    <w:basedOn w:val="HeaderChar"/>
    <w:rsid w:val="007F2FEB"/>
    <w:rPr>
      <w:rFonts w:ascii="Arial" w:hAnsi="Arial" w:cs="Arial"/>
      <w:b/>
      <w:sz w:val="32"/>
      <w:szCs w:val="32"/>
    </w:rPr>
  </w:style>
  <w:style w:type="character" w:customStyle="1" w:styleId="Topptekstlinje2Char">
    <w:name w:val="Topptekst_linje2 Char"/>
    <w:basedOn w:val="HeaderChar"/>
    <w:rsid w:val="007F2FEB"/>
    <w:rPr>
      <w:rFonts w:ascii="Georgia" w:hAnsi="Georgia" w:cs="Arial"/>
      <w:sz w:val="24"/>
      <w:szCs w:val="24"/>
    </w:rPr>
  </w:style>
  <w:style w:type="character" w:customStyle="1" w:styleId="Georgia11BoldTittelChar">
    <w:name w:val="Georgia11_Bold_Tittel Char"/>
    <w:basedOn w:val="DefaultParagraphFont"/>
    <w:rsid w:val="007F2FEB"/>
    <w:rPr>
      <w:rFonts w:ascii="Georgia" w:hAnsi="Georgia"/>
      <w:b/>
      <w:sz w:val="22"/>
      <w:szCs w:val="22"/>
    </w:rPr>
  </w:style>
  <w:style w:type="character" w:customStyle="1" w:styleId="Georgia11spacing0afterChar">
    <w:name w:val="Georgia11_spacing_0_after Char"/>
    <w:basedOn w:val="DefaultParagraphFont"/>
    <w:rsid w:val="007F2FEB"/>
    <w:rPr>
      <w:rFonts w:ascii="Georgia" w:hAnsi="Georgia"/>
      <w:sz w:val="22"/>
      <w:szCs w:val="22"/>
    </w:rPr>
  </w:style>
  <w:style w:type="character" w:customStyle="1" w:styleId="Georgia11Innrykk85mmChar">
    <w:name w:val="Georgia11_Innrykk85mm Char"/>
    <w:basedOn w:val="Georgia11spacing0afterChar"/>
    <w:rsid w:val="007F2FEB"/>
    <w:rPr>
      <w:rFonts w:ascii="Georgia" w:hAnsi="Georgia"/>
      <w:sz w:val="22"/>
      <w:szCs w:val="22"/>
    </w:rPr>
  </w:style>
  <w:style w:type="character" w:customStyle="1" w:styleId="Georgia11ItalicChar">
    <w:name w:val="Georgia11_Italic Char"/>
    <w:basedOn w:val="DefaultParagraphFont"/>
    <w:rsid w:val="007F2FEB"/>
    <w:rPr>
      <w:rFonts w:ascii="Georgia" w:hAnsi="Georgia"/>
      <w:i/>
      <w:sz w:val="22"/>
      <w:szCs w:val="22"/>
    </w:rPr>
  </w:style>
  <w:style w:type="character" w:customStyle="1" w:styleId="Georigia9BunntekstChar">
    <w:name w:val="Georigia9_Bunntekst Char"/>
    <w:basedOn w:val="DefaultParagraphFont"/>
    <w:rsid w:val="007F2FEB"/>
    <w:rPr>
      <w:rFonts w:ascii="Georgia" w:hAnsi="Georgia"/>
      <w:sz w:val="18"/>
      <w:szCs w:val="18"/>
      <w:lang w:val="nb-NO"/>
    </w:rPr>
  </w:style>
  <w:style w:type="character" w:customStyle="1" w:styleId="Bullets">
    <w:name w:val="Bullets"/>
    <w:rsid w:val="007F2FEB"/>
    <w:rPr>
      <w:rFonts w:ascii="OpenSymbol" w:eastAsia="OpenSymbol" w:hAnsi="OpenSymbol" w:cs="OpenSymbol"/>
    </w:rPr>
  </w:style>
  <w:style w:type="paragraph" w:customStyle="1" w:styleId="Heading">
    <w:name w:val="Heading"/>
    <w:basedOn w:val="Normal"/>
    <w:next w:val="BodyText"/>
    <w:rsid w:val="007F2FEB"/>
    <w:pPr>
      <w:keepNext/>
      <w:spacing w:before="240" w:after="120"/>
    </w:pPr>
    <w:rPr>
      <w:rFonts w:ascii="Arial" w:eastAsia="DejaVu Sans" w:hAnsi="Arial" w:cs="DejaVu Sans"/>
      <w:sz w:val="28"/>
      <w:szCs w:val="28"/>
    </w:rPr>
  </w:style>
  <w:style w:type="paragraph" w:styleId="BodyText">
    <w:name w:val="Body Text"/>
    <w:basedOn w:val="Normal"/>
    <w:rsid w:val="007F2FEB"/>
    <w:pPr>
      <w:spacing w:after="120"/>
    </w:pPr>
  </w:style>
  <w:style w:type="paragraph" w:styleId="List">
    <w:name w:val="List"/>
    <w:basedOn w:val="BodyText"/>
    <w:rsid w:val="007F2FEB"/>
  </w:style>
  <w:style w:type="paragraph" w:styleId="Caption">
    <w:name w:val="caption"/>
    <w:basedOn w:val="Normal"/>
    <w:qFormat/>
    <w:rsid w:val="007F2FEB"/>
    <w:pPr>
      <w:suppressLineNumbers/>
      <w:spacing w:before="120" w:after="120"/>
    </w:pPr>
    <w:rPr>
      <w:i/>
      <w:iCs/>
      <w:sz w:val="24"/>
      <w:szCs w:val="24"/>
    </w:rPr>
  </w:style>
  <w:style w:type="paragraph" w:customStyle="1" w:styleId="Index">
    <w:name w:val="Index"/>
    <w:basedOn w:val="Normal"/>
    <w:rsid w:val="007F2FEB"/>
    <w:pPr>
      <w:suppressLineNumbers/>
    </w:pPr>
  </w:style>
  <w:style w:type="paragraph" w:styleId="BalloonText">
    <w:name w:val="Balloon Text"/>
    <w:basedOn w:val="Normal"/>
    <w:rsid w:val="007F2FEB"/>
    <w:pPr>
      <w:spacing w:after="0" w:line="240" w:lineRule="auto"/>
    </w:pPr>
    <w:rPr>
      <w:rFonts w:ascii="Tahoma" w:hAnsi="Tahoma" w:cs="Tahoma"/>
      <w:sz w:val="16"/>
      <w:szCs w:val="16"/>
    </w:rPr>
  </w:style>
  <w:style w:type="paragraph" w:styleId="Header">
    <w:name w:val="header"/>
    <w:basedOn w:val="Normal"/>
    <w:rsid w:val="007F2FEB"/>
    <w:pPr>
      <w:spacing w:after="0" w:line="240" w:lineRule="auto"/>
    </w:pPr>
  </w:style>
  <w:style w:type="paragraph" w:styleId="Footer">
    <w:name w:val="footer"/>
    <w:basedOn w:val="Normal"/>
    <w:rsid w:val="007F2FEB"/>
    <w:pPr>
      <w:spacing w:after="0" w:line="240" w:lineRule="auto"/>
    </w:pPr>
  </w:style>
  <w:style w:type="paragraph" w:customStyle="1" w:styleId="Topptekstlinje1">
    <w:name w:val="Topptekst_linje1"/>
    <w:basedOn w:val="Header"/>
    <w:rsid w:val="007F2FEB"/>
    <w:rPr>
      <w:rFonts w:ascii="Arial" w:hAnsi="Arial" w:cs="Arial"/>
      <w:b/>
      <w:sz w:val="32"/>
      <w:szCs w:val="32"/>
    </w:rPr>
  </w:style>
  <w:style w:type="paragraph" w:customStyle="1" w:styleId="Topptekstlinje2">
    <w:name w:val="Topptekst_linje2"/>
    <w:basedOn w:val="Header"/>
    <w:rsid w:val="007F2FEB"/>
    <w:rPr>
      <w:rFonts w:ascii="Georgia" w:hAnsi="Georgia" w:cs="Arial"/>
      <w:sz w:val="24"/>
      <w:szCs w:val="24"/>
    </w:rPr>
  </w:style>
  <w:style w:type="paragraph" w:customStyle="1" w:styleId="Georgia11BoldTittel">
    <w:name w:val="Georgia11_Bold_Tittel"/>
    <w:basedOn w:val="Normal"/>
    <w:next w:val="Georgia11spacing10after"/>
    <w:rsid w:val="007F2FEB"/>
    <w:pPr>
      <w:spacing w:before="640" w:after="60"/>
    </w:pPr>
    <w:rPr>
      <w:rFonts w:ascii="Georgia" w:hAnsi="Georgia"/>
      <w:b/>
    </w:rPr>
  </w:style>
  <w:style w:type="paragraph" w:customStyle="1" w:styleId="Georgia11spacing0after">
    <w:name w:val="Georgia11_spacing_0_after"/>
    <w:basedOn w:val="Normal"/>
    <w:rsid w:val="007F2FEB"/>
    <w:pPr>
      <w:spacing w:after="0"/>
    </w:pPr>
    <w:rPr>
      <w:rFonts w:ascii="Georgia" w:hAnsi="Georgia"/>
    </w:rPr>
  </w:style>
  <w:style w:type="paragraph" w:customStyle="1" w:styleId="Georgia11Innrykk85mm">
    <w:name w:val="Georgia11_Innrykk85mm"/>
    <w:basedOn w:val="Georgia11spacing0after"/>
    <w:rsid w:val="007F2FEB"/>
    <w:pPr>
      <w:ind w:left="4820"/>
    </w:pPr>
  </w:style>
  <w:style w:type="paragraph" w:customStyle="1" w:styleId="Georgia11Italic">
    <w:name w:val="Georgia11_Italic"/>
    <w:basedOn w:val="Georgia11spacing0after"/>
    <w:next w:val="Georgia11spacing0after"/>
    <w:rsid w:val="007F2FEB"/>
    <w:rPr>
      <w:i/>
    </w:rPr>
  </w:style>
  <w:style w:type="paragraph" w:customStyle="1" w:styleId="Georigia9Bunntekst">
    <w:name w:val="Georigia9_Bunntekst"/>
    <w:basedOn w:val="Normal"/>
    <w:rsid w:val="007F2FEB"/>
    <w:pPr>
      <w:spacing w:after="0" w:line="240" w:lineRule="auto"/>
    </w:pPr>
    <w:rPr>
      <w:rFonts w:ascii="Georgia" w:hAnsi="Georgia"/>
      <w:sz w:val="18"/>
      <w:szCs w:val="18"/>
    </w:rPr>
  </w:style>
  <w:style w:type="paragraph" w:customStyle="1" w:styleId="Georgia9BoldBunntekst">
    <w:name w:val="Georgia9_Bold_Bunntekst"/>
    <w:basedOn w:val="Georigia9Bunntekst"/>
    <w:next w:val="Georigia9Bunntekst"/>
    <w:rsid w:val="007F2FEB"/>
    <w:rPr>
      <w:b/>
    </w:rPr>
  </w:style>
  <w:style w:type="paragraph" w:customStyle="1" w:styleId="Georgia11UOff">
    <w:name w:val="Georgia11_UOff"/>
    <w:basedOn w:val="Georgia11spacing0after"/>
    <w:rsid w:val="007F2FEB"/>
    <w:pPr>
      <w:jc w:val="right"/>
    </w:pPr>
  </w:style>
  <w:style w:type="paragraph" w:customStyle="1" w:styleId="Georgia11spacing10after">
    <w:name w:val="Georgia11_spacing_10after"/>
    <w:basedOn w:val="Georgia11spacing0after"/>
    <w:rsid w:val="007F2FEB"/>
    <w:pPr>
      <w:spacing w:after="200"/>
    </w:pPr>
  </w:style>
  <w:style w:type="paragraph" w:customStyle="1" w:styleId="TableContents">
    <w:name w:val="Table Contents"/>
    <w:basedOn w:val="Normal"/>
    <w:rsid w:val="007F2FEB"/>
    <w:pPr>
      <w:suppressLineNumbers/>
    </w:pPr>
  </w:style>
  <w:style w:type="paragraph" w:customStyle="1" w:styleId="TableHeading">
    <w:name w:val="Table Heading"/>
    <w:basedOn w:val="TableContents"/>
    <w:rsid w:val="007F2FEB"/>
    <w:pPr>
      <w:jc w:val="center"/>
    </w:pPr>
    <w:rPr>
      <w:b/>
      <w:bCs/>
    </w:rPr>
  </w:style>
  <w:style w:type="paragraph" w:styleId="NoSpacing">
    <w:name w:val="No Spacing"/>
    <w:uiPriority w:val="1"/>
    <w:qFormat/>
    <w:rsid w:val="003C64D2"/>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uiPriority w:val="9"/>
    <w:rsid w:val="003C64D2"/>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C64D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3C64D2"/>
    <w:rPr>
      <w:rFonts w:asciiTheme="majorHAnsi" w:eastAsiaTheme="majorEastAsia" w:hAnsiTheme="majorHAnsi" w:cstheme="majorBidi"/>
      <w:b/>
      <w:bCs/>
      <w:color w:val="4F81BD" w:themeColor="accent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EB"/>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3C6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4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64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7F2FEB"/>
    <w:rPr>
      <w:rFonts w:ascii="Tahoma" w:hAnsi="Tahoma" w:cs="Tahoma"/>
      <w:sz w:val="16"/>
      <w:szCs w:val="16"/>
    </w:rPr>
  </w:style>
  <w:style w:type="character" w:customStyle="1" w:styleId="HeaderChar">
    <w:name w:val="Header Char"/>
    <w:basedOn w:val="DefaultParagraphFont"/>
    <w:rsid w:val="007F2FEB"/>
    <w:rPr>
      <w:sz w:val="22"/>
      <w:szCs w:val="22"/>
    </w:rPr>
  </w:style>
  <w:style w:type="character" w:customStyle="1" w:styleId="FooterChar">
    <w:name w:val="Footer Char"/>
    <w:basedOn w:val="DefaultParagraphFont"/>
    <w:rsid w:val="007F2FEB"/>
  </w:style>
  <w:style w:type="character" w:customStyle="1" w:styleId="Topptekstlinje1Char">
    <w:name w:val="Topptekst_linje1 Char"/>
    <w:basedOn w:val="HeaderChar"/>
    <w:rsid w:val="007F2FEB"/>
    <w:rPr>
      <w:rFonts w:ascii="Arial" w:hAnsi="Arial" w:cs="Arial"/>
      <w:b/>
      <w:sz w:val="32"/>
      <w:szCs w:val="32"/>
    </w:rPr>
  </w:style>
  <w:style w:type="character" w:customStyle="1" w:styleId="Topptekstlinje2Char">
    <w:name w:val="Topptekst_linje2 Char"/>
    <w:basedOn w:val="HeaderChar"/>
    <w:rsid w:val="007F2FEB"/>
    <w:rPr>
      <w:rFonts w:ascii="Georgia" w:hAnsi="Georgia" w:cs="Arial"/>
      <w:sz w:val="24"/>
      <w:szCs w:val="24"/>
    </w:rPr>
  </w:style>
  <w:style w:type="character" w:customStyle="1" w:styleId="Georgia11BoldTittelChar">
    <w:name w:val="Georgia11_Bold_Tittel Char"/>
    <w:basedOn w:val="DefaultParagraphFont"/>
    <w:rsid w:val="007F2FEB"/>
    <w:rPr>
      <w:rFonts w:ascii="Georgia" w:hAnsi="Georgia"/>
      <w:b/>
      <w:sz w:val="22"/>
      <w:szCs w:val="22"/>
    </w:rPr>
  </w:style>
  <w:style w:type="character" w:customStyle="1" w:styleId="Georgia11spacing0afterChar">
    <w:name w:val="Georgia11_spacing_0_after Char"/>
    <w:basedOn w:val="DefaultParagraphFont"/>
    <w:rsid w:val="007F2FEB"/>
    <w:rPr>
      <w:rFonts w:ascii="Georgia" w:hAnsi="Georgia"/>
      <w:sz w:val="22"/>
      <w:szCs w:val="22"/>
    </w:rPr>
  </w:style>
  <w:style w:type="character" w:customStyle="1" w:styleId="Georgia11Innrykk85mmChar">
    <w:name w:val="Georgia11_Innrykk85mm Char"/>
    <w:basedOn w:val="Georgia11spacing0afterChar"/>
    <w:rsid w:val="007F2FEB"/>
    <w:rPr>
      <w:rFonts w:ascii="Georgia" w:hAnsi="Georgia"/>
      <w:sz w:val="22"/>
      <w:szCs w:val="22"/>
    </w:rPr>
  </w:style>
  <w:style w:type="character" w:customStyle="1" w:styleId="Georgia11ItalicChar">
    <w:name w:val="Georgia11_Italic Char"/>
    <w:basedOn w:val="DefaultParagraphFont"/>
    <w:rsid w:val="007F2FEB"/>
    <w:rPr>
      <w:rFonts w:ascii="Georgia" w:hAnsi="Georgia"/>
      <w:i/>
      <w:sz w:val="22"/>
      <w:szCs w:val="22"/>
    </w:rPr>
  </w:style>
  <w:style w:type="character" w:customStyle="1" w:styleId="Georigia9BunntekstChar">
    <w:name w:val="Georigia9_Bunntekst Char"/>
    <w:basedOn w:val="DefaultParagraphFont"/>
    <w:rsid w:val="007F2FEB"/>
    <w:rPr>
      <w:rFonts w:ascii="Georgia" w:hAnsi="Georgia"/>
      <w:sz w:val="18"/>
      <w:szCs w:val="18"/>
      <w:lang w:val="nb-NO"/>
    </w:rPr>
  </w:style>
  <w:style w:type="character" w:customStyle="1" w:styleId="Bullets">
    <w:name w:val="Bullets"/>
    <w:rsid w:val="007F2FEB"/>
    <w:rPr>
      <w:rFonts w:ascii="OpenSymbol" w:eastAsia="OpenSymbol" w:hAnsi="OpenSymbol" w:cs="OpenSymbol"/>
    </w:rPr>
  </w:style>
  <w:style w:type="paragraph" w:customStyle="1" w:styleId="Heading">
    <w:name w:val="Heading"/>
    <w:basedOn w:val="Normal"/>
    <w:next w:val="BodyText"/>
    <w:rsid w:val="007F2FEB"/>
    <w:pPr>
      <w:keepNext/>
      <w:spacing w:before="240" w:after="120"/>
    </w:pPr>
    <w:rPr>
      <w:rFonts w:ascii="Arial" w:eastAsia="DejaVu Sans" w:hAnsi="Arial" w:cs="DejaVu Sans"/>
      <w:sz w:val="28"/>
      <w:szCs w:val="28"/>
    </w:rPr>
  </w:style>
  <w:style w:type="paragraph" w:styleId="BodyText">
    <w:name w:val="Body Text"/>
    <w:basedOn w:val="Normal"/>
    <w:rsid w:val="007F2FEB"/>
    <w:pPr>
      <w:spacing w:after="120"/>
    </w:pPr>
  </w:style>
  <w:style w:type="paragraph" w:styleId="List">
    <w:name w:val="List"/>
    <w:basedOn w:val="BodyText"/>
    <w:rsid w:val="007F2FEB"/>
  </w:style>
  <w:style w:type="paragraph" w:styleId="Caption">
    <w:name w:val="caption"/>
    <w:basedOn w:val="Normal"/>
    <w:qFormat/>
    <w:rsid w:val="007F2FEB"/>
    <w:pPr>
      <w:suppressLineNumbers/>
      <w:spacing w:before="120" w:after="120"/>
    </w:pPr>
    <w:rPr>
      <w:i/>
      <w:iCs/>
      <w:sz w:val="24"/>
      <w:szCs w:val="24"/>
    </w:rPr>
  </w:style>
  <w:style w:type="paragraph" w:customStyle="1" w:styleId="Index">
    <w:name w:val="Index"/>
    <w:basedOn w:val="Normal"/>
    <w:rsid w:val="007F2FEB"/>
    <w:pPr>
      <w:suppressLineNumbers/>
    </w:pPr>
  </w:style>
  <w:style w:type="paragraph" w:styleId="BalloonText">
    <w:name w:val="Balloon Text"/>
    <w:basedOn w:val="Normal"/>
    <w:rsid w:val="007F2FEB"/>
    <w:pPr>
      <w:spacing w:after="0" w:line="240" w:lineRule="auto"/>
    </w:pPr>
    <w:rPr>
      <w:rFonts w:ascii="Tahoma" w:hAnsi="Tahoma" w:cs="Tahoma"/>
      <w:sz w:val="16"/>
      <w:szCs w:val="16"/>
    </w:rPr>
  </w:style>
  <w:style w:type="paragraph" w:styleId="Header">
    <w:name w:val="header"/>
    <w:basedOn w:val="Normal"/>
    <w:rsid w:val="007F2FEB"/>
    <w:pPr>
      <w:spacing w:after="0" w:line="240" w:lineRule="auto"/>
    </w:pPr>
  </w:style>
  <w:style w:type="paragraph" w:styleId="Footer">
    <w:name w:val="footer"/>
    <w:basedOn w:val="Normal"/>
    <w:rsid w:val="007F2FEB"/>
    <w:pPr>
      <w:spacing w:after="0" w:line="240" w:lineRule="auto"/>
    </w:pPr>
  </w:style>
  <w:style w:type="paragraph" w:customStyle="1" w:styleId="Topptekstlinje1">
    <w:name w:val="Topptekst_linje1"/>
    <w:basedOn w:val="Header"/>
    <w:rsid w:val="007F2FEB"/>
    <w:rPr>
      <w:rFonts w:ascii="Arial" w:hAnsi="Arial" w:cs="Arial"/>
      <w:b/>
      <w:sz w:val="32"/>
      <w:szCs w:val="32"/>
    </w:rPr>
  </w:style>
  <w:style w:type="paragraph" w:customStyle="1" w:styleId="Topptekstlinje2">
    <w:name w:val="Topptekst_linje2"/>
    <w:basedOn w:val="Header"/>
    <w:rsid w:val="007F2FEB"/>
    <w:rPr>
      <w:rFonts w:ascii="Georgia" w:hAnsi="Georgia" w:cs="Arial"/>
      <w:sz w:val="24"/>
      <w:szCs w:val="24"/>
    </w:rPr>
  </w:style>
  <w:style w:type="paragraph" w:customStyle="1" w:styleId="Georgia11BoldTittel">
    <w:name w:val="Georgia11_Bold_Tittel"/>
    <w:basedOn w:val="Normal"/>
    <w:next w:val="Georgia11spacing10after"/>
    <w:rsid w:val="007F2FEB"/>
    <w:pPr>
      <w:spacing w:before="640" w:after="60"/>
    </w:pPr>
    <w:rPr>
      <w:rFonts w:ascii="Georgia" w:hAnsi="Georgia"/>
      <w:b/>
    </w:rPr>
  </w:style>
  <w:style w:type="paragraph" w:customStyle="1" w:styleId="Georgia11spacing0after">
    <w:name w:val="Georgia11_spacing_0_after"/>
    <w:basedOn w:val="Normal"/>
    <w:rsid w:val="007F2FEB"/>
    <w:pPr>
      <w:spacing w:after="0"/>
    </w:pPr>
    <w:rPr>
      <w:rFonts w:ascii="Georgia" w:hAnsi="Georgia"/>
    </w:rPr>
  </w:style>
  <w:style w:type="paragraph" w:customStyle="1" w:styleId="Georgia11Innrykk85mm">
    <w:name w:val="Georgia11_Innrykk85mm"/>
    <w:basedOn w:val="Georgia11spacing0after"/>
    <w:rsid w:val="007F2FEB"/>
    <w:pPr>
      <w:ind w:left="4820"/>
    </w:pPr>
  </w:style>
  <w:style w:type="paragraph" w:customStyle="1" w:styleId="Georgia11Italic">
    <w:name w:val="Georgia11_Italic"/>
    <w:basedOn w:val="Georgia11spacing0after"/>
    <w:next w:val="Georgia11spacing0after"/>
    <w:rsid w:val="007F2FEB"/>
    <w:rPr>
      <w:i/>
    </w:rPr>
  </w:style>
  <w:style w:type="paragraph" w:customStyle="1" w:styleId="Georigia9Bunntekst">
    <w:name w:val="Georigia9_Bunntekst"/>
    <w:basedOn w:val="Normal"/>
    <w:rsid w:val="007F2FEB"/>
    <w:pPr>
      <w:spacing w:after="0" w:line="240" w:lineRule="auto"/>
    </w:pPr>
    <w:rPr>
      <w:rFonts w:ascii="Georgia" w:hAnsi="Georgia"/>
      <w:sz w:val="18"/>
      <w:szCs w:val="18"/>
    </w:rPr>
  </w:style>
  <w:style w:type="paragraph" w:customStyle="1" w:styleId="Georgia9BoldBunntekst">
    <w:name w:val="Georgia9_Bold_Bunntekst"/>
    <w:basedOn w:val="Georigia9Bunntekst"/>
    <w:next w:val="Georigia9Bunntekst"/>
    <w:rsid w:val="007F2FEB"/>
    <w:rPr>
      <w:b/>
    </w:rPr>
  </w:style>
  <w:style w:type="paragraph" w:customStyle="1" w:styleId="Georgia11UOff">
    <w:name w:val="Georgia11_UOff"/>
    <w:basedOn w:val="Georgia11spacing0after"/>
    <w:rsid w:val="007F2FEB"/>
    <w:pPr>
      <w:jc w:val="right"/>
    </w:pPr>
  </w:style>
  <w:style w:type="paragraph" w:customStyle="1" w:styleId="Georgia11spacing10after">
    <w:name w:val="Georgia11_spacing_10after"/>
    <w:basedOn w:val="Georgia11spacing0after"/>
    <w:rsid w:val="007F2FEB"/>
    <w:pPr>
      <w:spacing w:after="200"/>
    </w:pPr>
  </w:style>
  <w:style w:type="paragraph" w:customStyle="1" w:styleId="TableContents">
    <w:name w:val="Table Contents"/>
    <w:basedOn w:val="Normal"/>
    <w:rsid w:val="007F2FEB"/>
    <w:pPr>
      <w:suppressLineNumbers/>
    </w:pPr>
  </w:style>
  <w:style w:type="paragraph" w:customStyle="1" w:styleId="TableHeading">
    <w:name w:val="Table Heading"/>
    <w:basedOn w:val="TableContents"/>
    <w:rsid w:val="007F2FEB"/>
    <w:pPr>
      <w:jc w:val="center"/>
    </w:pPr>
    <w:rPr>
      <w:b/>
      <w:bCs/>
    </w:rPr>
  </w:style>
  <w:style w:type="paragraph" w:styleId="NoSpacing">
    <w:name w:val="No Spacing"/>
    <w:uiPriority w:val="1"/>
    <w:qFormat/>
    <w:rsid w:val="003C64D2"/>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uiPriority w:val="9"/>
    <w:rsid w:val="003C64D2"/>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C64D2"/>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3C64D2"/>
    <w:rPr>
      <w:rFonts w:asciiTheme="majorHAnsi" w:eastAsiaTheme="majorEastAsia" w:hAnsiTheme="majorHAnsi" w:cstheme="majorBidi"/>
      <w:b/>
      <w:bCs/>
      <w:color w:val="4F81BD" w:themeColor="accent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275184B3.dotm</Template>
  <TotalTime>1</TotalTime>
  <Pages>1</Pages>
  <Words>348</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Høj Hinden</dc:creator>
  <cp:lastModifiedBy>Jan Halvor Undlien</cp:lastModifiedBy>
  <cp:revision>2</cp:revision>
  <cp:lastPrinted>2014-03-20T21:38:00Z</cp:lastPrinted>
  <dcterms:created xsi:type="dcterms:W3CDTF">2016-10-17T07:49:00Z</dcterms:created>
  <dcterms:modified xsi:type="dcterms:W3CDTF">2016-10-17T07:49:00Z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DocForm">
    <vt:lpwstr>https://ephorte2.uninett.no/uio/shared/aspx/Default/CheckInDocForm.aspx</vt:lpwstr>
  </property>
  <property fmtid="{D5CDD505-2E9C-101B-9397-08002B2CF9AE}" pid="3" name="CurrentUrl">
    <vt:lpwstr>https%3a%2f%2fephorte2.uninett.no%2fuio%2fshared%2faspx%2fdefault%2fdetails.aspx%3ff%3dViewSA%26SA_ID%3d25334%26SubElGroup%3d32</vt:lpwstr>
  </property>
  <property fmtid="{D5CDD505-2E9C-101B-9397-08002B2CF9AE}" pid="4" name="DokID">
    <vt:i4>385921</vt:i4>
  </property>
  <property fmtid="{D5CDD505-2E9C-101B-9397-08002B2CF9AE}" pid="5" name="FileName">
    <vt:lpwstr>C%3a%5cephorte%5cworkfolder%5c380006.DOC</vt:lpwstr>
  </property>
  <property fmtid="{D5CDD505-2E9C-101B-9397-08002B2CF9AE}" pid="6" name="LinkId">
    <vt:i4>269185</vt:i4>
  </property>
  <property fmtid="{D5CDD505-2E9C-101B-9397-08002B2CF9AE}" pid="7" name="MergeDataFile">
    <vt:lpwstr>C:\ephorte\workfolder\380006_DOC.XML</vt:lpwstr>
  </property>
  <property fmtid="{D5CDD505-2E9C-101B-9397-08002B2CF9AE}" pid="8" name="OpenMode">
    <vt:lpwstr>EditDoc</vt:lpwstr>
  </property>
  <property fmtid="{D5CDD505-2E9C-101B-9397-08002B2CF9AE}" pid="9" name="Variant">
    <vt:lpwstr>P</vt:lpwstr>
  </property>
  <property fmtid="{D5CDD505-2E9C-101B-9397-08002B2CF9AE}" pid="10" name="Versjon">
    <vt:i4>1</vt:i4>
  </property>
  <property fmtid="{D5CDD505-2E9C-101B-9397-08002B2CF9AE}" pid="11" name="WindowName">
    <vt:lpwstr>TabWindow1</vt:lpwstr>
  </property>
</Properties>
</file>