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6C" w:rsidRPr="00803766" w:rsidRDefault="005A406C" w:rsidP="005A406C">
      <w:pPr>
        <w:pStyle w:val="Default"/>
        <w:rPr>
          <w:i/>
        </w:rPr>
      </w:pPr>
    </w:p>
    <w:p w:rsidR="005A406C" w:rsidRPr="00803766" w:rsidRDefault="005A406C" w:rsidP="005A406C">
      <w:pPr>
        <w:pStyle w:val="Default"/>
        <w:rPr>
          <w:color w:val="808080" w:themeColor="background1" w:themeShade="80"/>
          <w:sz w:val="44"/>
          <w:szCs w:val="44"/>
        </w:rPr>
      </w:pPr>
      <w:r w:rsidRPr="00803766">
        <w:rPr>
          <w:b/>
          <w:bCs/>
          <w:color w:val="808080" w:themeColor="background1" w:themeShade="80"/>
          <w:sz w:val="44"/>
          <w:szCs w:val="44"/>
        </w:rPr>
        <w:t>Årsplan</w:t>
      </w:r>
      <w:r w:rsidR="00B37104" w:rsidRPr="00803766">
        <w:rPr>
          <w:b/>
          <w:bCs/>
          <w:color w:val="808080" w:themeColor="background1" w:themeShade="80"/>
          <w:sz w:val="44"/>
          <w:szCs w:val="44"/>
        </w:rPr>
        <w:t xml:space="preserve"> for ILOS</w:t>
      </w:r>
      <w:r w:rsidRPr="00803766">
        <w:rPr>
          <w:b/>
          <w:bCs/>
          <w:color w:val="808080" w:themeColor="background1" w:themeShade="80"/>
          <w:sz w:val="44"/>
          <w:szCs w:val="44"/>
        </w:rPr>
        <w:t xml:space="preserve"> 2019-2021 </w:t>
      </w:r>
    </w:p>
    <w:p w:rsidR="005A406C" w:rsidRPr="00803766" w:rsidRDefault="005A406C" w:rsidP="00814DE0">
      <w:pPr>
        <w:pStyle w:val="Heading1"/>
      </w:pPr>
      <w:r w:rsidRPr="00803766">
        <w:t xml:space="preserve">Innledning </w:t>
      </w:r>
    </w:p>
    <w:p w:rsidR="00827BC9" w:rsidRPr="00803766" w:rsidRDefault="005A406C" w:rsidP="00814DE0">
      <w:r w:rsidRPr="00803766">
        <w:t xml:space="preserve">Årsplanen </w:t>
      </w:r>
      <w:r w:rsidR="00C818CC">
        <w:t>gir</w:t>
      </w:r>
      <w:r w:rsidR="00791F26" w:rsidRPr="00803766">
        <w:t xml:space="preserve"> e</w:t>
      </w:r>
      <w:r w:rsidR="00C818CC">
        <w:t>n</w:t>
      </w:r>
      <w:r w:rsidR="00791F26" w:rsidRPr="00803766">
        <w:t xml:space="preserve"> samlet </w:t>
      </w:r>
      <w:r w:rsidR="009D7704">
        <w:t xml:space="preserve">og overordnet </w:t>
      </w:r>
      <w:r w:rsidR="00C818CC">
        <w:t xml:space="preserve">katalog </w:t>
      </w:r>
      <w:r w:rsidR="00894E1B" w:rsidRPr="00803766">
        <w:t>for</w:t>
      </w:r>
      <w:r w:rsidRPr="00803766">
        <w:t xml:space="preserve"> </w:t>
      </w:r>
      <w:r w:rsidR="00DC531E" w:rsidRPr="00803766">
        <w:t xml:space="preserve">hva instituttet </w:t>
      </w:r>
      <w:r w:rsidR="00C818CC">
        <w:t>akter</w:t>
      </w:r>
      <w:r w:rsidR="00C818CC" w:rsidRPr="00803766">
        <w:t xml:space="preserve"> </w:t>
      </w:r>
      <w:r w:rsidR="00C818CC">
        <w:t xml:space="preserve">å </w:t>
      </w:r>
      <w:r w:rsidR="00894E1B" w:rsidRPr="00803766">
        <w:t>sette</w:t>
      </w:r>
      <w:r w:rsidR="00DC531E" w:rsidRPr="00803766">
        <w:t xml:space="preserve"> i verk i 2019. </w:t>
      </w:r>
      <w:r w:rsidR="00207017" w:rsidRPr="00803766">
        <w:t xml:space="preserve">Den inneholder </w:t>
      </w:r>
      <w:r w:rsidR="002E48EC" w:rsidRPr="00803766">
        <w:t xml:space="preserve">instituttets </w:t>
      </w:r>
      <w:r w:rsidR="00693729">
        <w:t xml:space="preserve">planlagte </w:t>
      </w:r>
      <w:r w:rsidR="00207017" w:rsidRPr="00803766">
        <w:t xml:space="preserve">nye </w:t>
      </w:r>
      <w:r w:rsidR="00791F26" w:rsidRPr="00803766">
        <w:t>aktiviteter</w:t>
      </w:r>
      <w:r w:rsidR="002E48EC" w:rsidRPr="00803766">
        <w:t xml:space="preserve">. </w:t>
      </w:r>
      <w:r w:rsidR="00A44BE9">
        <w:t>Største</w:t>
      </w:r>
      <w:r w:rsidR="00791F26" w:rsidRPr="00803766">
        <w:t xml:space="preserve">delen av instituttets kjerneaktiviteter </w:t>
      </w:r>
      <w:r w:rsidR="00DC531E" w:rsidRPr="00803766">
        <w:t>videreføres som før</w:t>
      </w:r>
      <w:r w:rsidR="00791F26" w:rsidRPr="00803766">
        <w:t xml:space="preserve">. De er </w:t>
      </w:r>
      <w:r w:rsidR="00CE450A" w:rsidRPr="00803766">
        <w:t xml:space="preserve">satt i verk av </w:t>
      </w:r>
      <w:r w:rsidR="00791F26" w:rsidRPr="00803766">
        <w:t>tidligere tiltak og får ikke særskilt omtale her.</w:t>
      </w:r>
    </w:p>
    <w:p w:rsidR="001B0E2B" w:rsidRPr="00803766" w:rsidRDefault="00FF612A" w:rsidP="001B0E2B">
      <w:r w:rsidRPr="00803766">
        <w:t xml:space="preserve">ILOS’ årsplan følger prioriteringer og </w:t>
      </w:r>
      <w:r w:rsidR="00CE450A" w:rsidRPr="00803766">
        <w:t>tiltak</w:t>
      </w:r>
      <w:r w:rsidRPr="00803766">
        <w:t xml:space="preserve"> som er vedtatt </w:t>
      </w:r>
      <w:r w:rsidR="00406749" w:rsidRPr="00803766">
        <w:t xml:space="preserve">i </w:t>
      </w:r>
      <w:hyperlink r:id="rId9" w:history="1">
        <w:r w:rsidRPr="00803766">
          <w:rPr>
            <w:rStyle w:val="Hyperlink"/>
          </w:rPr>
          <w:t>UiO</w:t>
        </w:r>
        <w:r w:rsidR="00406749" w:rsidRPr="00803766">
          <w:rPr>
            <w:rStyle w:val="Hyperlink"/>
          </w:rPr>
          <w:t>s årsplan</w:t>
        </w:r>
      </w:hyperlink>
      <w:r w:rsidRPr="00803766">
        <w:t xml:space="preserve"> og </w:t>
      </w:r>
      <w:hyperlink r:id="rId10" w:history="1">
        <w:r w:rsidRPr="00803766">
          <w:rPr>
            <w:rStyle w:val="Hyperlink"/>
          </w:rPr>
          <w:t>HF</w:t>
        </w:r>
        <w:r w:rsidR="00406749" w:rsidRPr="00803766">
          <w:rPr>
            <w:rStyle w:val="Hyperlink"/>
          </w:rPr>
          <w:t>s årsplan</w:t>
        </w:r>
      </w:hyperlink>
      <w:r w:rsidRPr="00803766">
        <w:t xml:space="preserve">. Der </w:t>
      </w:r>
      <w:r w:rsidR="00423EBB" w:rsidRPr="00803766">
        <w:t>nivåene over instituttet</w:t>
      </w:r>
      <w:r w:rsidR="00C66461" w:rsidRPr="00803766">
        <w:t xml:space="preserve"> </w:t>
      </w:r>
      <w:r w:rsidRPr="00803766">
        <w:t xml:space="preserve">har lagt </w:t>
      </w:r>
      <w:r w:rsidR="005A406C" w:rsidRPr="00803766">
        <w:t xml:space="preserve">ansvaret for gjennomføring av </w:t>
      </w:r>
      <w:r w:rsidR="00F24722" w:rsidRPr="00803766">
        <w:t>spesifikke tiltak</w:t>
      </w:r>
      <w:r w:rsidR="005A406C" w:rsidRPr="00803766">
        <w:t xml:space="preserve"> til instituttene</w:t>
      </w:r>
      <w:r w:rsidR="00BA60BF" w:rsidRPr="00803766">
        <w:t>,</w:t>
      </w:r>
      <w:r w:rsidR="00F24722" w:rsidRPr="00803766">
        <w:t xml:space="preserve"> </w:t>
      </w:r>
      <w:r w:rsidRPr="00803766">
        <w:t xml:space="preserve">er slike </w:t>
      </w:r>
      <w:r w:rsidR="0017661B" w:rsidRPr="00803766">
        <w:t>tiltak ik</w:t>
      </w:r>
      <w:r w:rsidRPr="00803766">
        <w:t>k</w:t>
      </w:r>
      <w:r w:rsidR="0017661B" w:rsidRPr="00803766">
        <w:t>e</w:t>
      </w:r>
      <w:r w:rsidRPr="00803766">
        <w:t xml:space="preserve"> ført opp </w:t>
      </w:r>
      <w:r w:rsidR="00C92616" w:rsidRPr="00803766">
        <w:t xml:space="preserve">særskilt </w:t>
      </w:r>
      <w:r w:rsidRPr="00803766">
        <w:t>i ILOS’ årsplan.</w:t>
      </w:r>
      <w:r w:rsidR="00C66461" w:rsidRPr="00803766">
        <w:t xml:space="preserve"> </w:t>
      </w:r>
      <w:r w:rsidR="00BA60BF" w:rsidRPr="00803766">
        <w:t>Slike tiltak</w:t>
      </w:r>
      <w:r w:rsidR="00C66461" w:rsidRPr="00803766">
        <w:t xml:space="preserve"> frem</w:t>
      </w:r>
      <w:r w:rsidR="00BA60BF" w:rsidRPr="00803766">
        <w:t>går alene av UiOs og HFs planer</w:t>
      </w:r>
      <w:r w:rsidR="004A7D67" w:rsidRPr="00803766">
        <w:t>. I</w:t>
      </w:r>
      <w:r w:rsidR="00BA60BF" w:rsidRPr="00803766">
        <w:t>nstituttet følger direkte opp. For eksempel vil instituttet i 2019 implemente</w:t>
      </w:r>
      <w:r w:rsidR="00423EBB" w:rsidRPr="00803766">
        <w:t>re den varsled</w:t>
      </w:r>
      <w:r w:rsidR="00BA60BF" w:rsidRPr="00803766">
        <w:t xml:space="preserve">e ARK-undersøkelsen. </w:t>
      </w:r>
      <w:r w:rsidR="00EE4F3C" w:rsidRPr="00803766">
        <w:t>Tilsvarende vil ILOS komme inn i flere av de virksomhetsovergripende tiltakene som UiO og HF arbeider med</w:t>
      </w:r>
      <w:r w:rsidR="00E47F31" w:rsidRPr="00803766">
        <w:t>,</w:t>
      </w:r>
      <w:r w:rsidR="00EE4F3C" w:rsidRPr="00803766">
        <w:t xml:space="preserve"> f.eks. administrativ digitalisering og forenkling, masterplan for IT, integrering i byen og samfunnet, og personvern og datahåndtering.</w:t>
      </w:r>
      <w:r w:rsidR="001B0E2B" w:rsidRPr="00803766">
        <w:t xml:space="preserve"> </w:t>
      </w:r>
    </w:p>
    <w:p w:rsidR="00FF612A" w:rsidRPr="00803766" w:rsidRDefault="00BF4070" w:rsidP="00814DE0">
      <w:r w:rsidRPr="00803766">
        <w:t xml:space="preserve">I </w:t>
      </w:r>
      <w:r w:rsidR="00C66461" w:rsidRPr="00803766">
        <w:t xml:space="preserve">andre </w:t>
      </w:r>
      <w:r w:rsidRPr="00803766">
        <w:t>tilfelle</w:t>
      </w:r>
      <w:r w:rsidR="002952BE" w:rsidRPr="00803766">
        <w:t>r utgjø</w:t>
      </w:r>
      <w:r w:rsidR="00041BFA" w:rsidRPr="00803766">
        <w:t>r instituttets aktiviteter våre egne</w:t>
      </w:r>
      <w:r w:rsidRPr="00803766">
        <w:t xml:space="preserve"> konkretisering av bestillinger på universitets- og fakultetsnivå. </w:t>
      </w:r>
      <w:r w:rsidR="00C66461" w:rsidRPr="00803766">
        <w:t>Slike konkretiserte aktiviteter føres opp i instituttets årsplan.</w:t>
      </w:r>
    </w:p>
    <w:p w:rsidR="001B0E2B" w:rsidRPr="00803766" w:rsidRDefault="001B0E2B" w:rsidP="00814DE0">
      <w:r w:rsidRPr="00803766">
        <w:t>Instituttet vil ha et beredskap for å kunne gå aktivt inn i UiOs handlingsplan for humaniora som er under utarbeidelse. Handlingsplanen vil i høy grad følge opp anbefalingene i regjeringens humanioramelding. Andre føringer for instituttets aktiviteter ligger i regjeringens langtidsplan for forskning og høyere utdanning 2019</w:t>
      </w:r>
      <w:r w:rsidRPr="00803766">
        <w:softHyphen/>
        <w:t xml:space="preserve">-2028. </w:t>
      </w:r>
    </w:p>
    <w:p w:rsidR="002B19FE" w:rsidRPr="00803766" w:rsidRDefault="00EE4F3C" w:rsidP="00814DE0">
      <w:r w:rsidRPr="00803766">
        <w:t xml:space="preserve">Som i tidligere år prioriterer instituttet </w:t>
      </w:r>
      <w:r w:rsidR="001B0E2B" w:rsidRPr="00803766">
        <w:t xml:space="preserve">også i 2019 </w:t>
      </w:r>
      <w:r w:rsidR="00041BFA" w:rsidRPr="00803766">
        <w:t>aktiviteter som bidrar til</w:t>
      </w:r>
      <w:r w:rsidR="001B0E2B" w:rsidRPr="00803766">
        <w:t xml:space="preserve"> at fler</w:t>
      </w:r>
      <w:r w:rsidR="00C02B1E" w:rsidRPr="00803766">
        <w:t>e</w:t>
      </w:r>
      <w:r w:rsidR="001B0E2B" w:rsidRPr="00803766">
        <w:t xml:space="preserve"> studenter gjennomfører studiene</w:t>
      </w:r>
      <w:r w:rsidRPr="00803766">
        <w:t>, særlig på bachelor.</w:t>
      </w:r>
      <w:r w:rsidR="00041BFA" w:rsidRPr="00803766">
        <w:t xml:space="preserve"> En annen gjennomgående prioritering er internasjonalisering. ILOS er i utgangspunktet et meget internasjonalt institutt</w:t>
      </w:r>
      <w:r w:rsidR="001B0E2B" w:rsidRPr="00803766">
        <w:t>;</w:t>
      </w:r>
      <w:r w:rsidR="00041BFA" w:rsidRPr="00803766">
        <w:t xml:space="preserve"> en rekke ak</w:t>
      </w:r>
      <w:r w:rsidR="001B0E2B" w:rsidRPr="00803766">
        <w:t>tiviteter</w:t>
      </w:r>
      <w:r w:rsidR="00041BFA" w:rsidRPr="00803766">
        <w:t xml:space="preserve"> i 2019 skal bidra til at vi blir enda mer internasjonale. En tredje prioritering som kommer inn med ny styrke i 2019</w:t>
      </w:r>
      <w:r w:rsidR="00585C19" w:rsidRPr="00803766">
        <w:t>,</w:t>
      </w:r>
      <w:r w:rsidR="00041BFA" w:rsidRPr="00803766">
        <w:t xml:space="preserve"> er forholdet til samfunnet omkring oss. </w:t>
      </w:r>
      <w:r w:rsidR="001B0E2B" w:rsidRPr="00803766">
        <w:t>Prioriteringen</w:t>
      </w:r>
      <w:r w:rsidR="00041BFA" w:rsidRPr="00803766">
        <w:t xml:space="preserve"> får sitt uttrykk i aktiviteter </w:t>
      </w:r>
      <w:r w:rsidR="001B0E2B" w:rsidRPr="00803766">
        <w:t>under</w:t>
      </w:r>
      <w:r w:rsidR="00041BFA" w:rsidRPr="00803766">
        <w:t xml:space="preserve"> «Ta kunnskap i bruk» men</w:t>
      </w:r>
      <w:r w:rsidR="001B0E2B" w:rsidRPr="00803766">
        <w:t xml:space="preserve"> økt </w:t>
      </w:r>
      <w:r w:rsidR="00041BFA" w:rsidRPr="00803766">
        <w:t xml:space="preserve">samfunnskontakt gjennomsyrer også flere aktiviteter som er plassert </w:t>
      </w:r>
      <w:r w:rsidR="00693729">
        <w:t>i kapitlene om</w:t>
      </w:r>
      <w:r w:rsidR="00041BFA" w:rsidRPr="00803766">
        <w:t xml:space="preserve"> utdanning og </w:t>
      </w:r>
      <w:r w:rsidR="002952BE" w:rsidRPr="00803766">
        <w:t>forskning.</w:t>
      </w:r>
      <w:r w:rsidR="00041BFA" w:rsidRPr="00803766">
        <w:t xml:space="preserve">    </w:t>
      </w:r>
    </w:p>
    <w:p w:rsidR="00CC46F9" w:rsidRPr="00803766" w:rsidRDefault="00CC46F9" w:rsidP="00814DE0">
      <w:r w:rsidRPr="00803766">
        <w:t xml:space="preserve">Mange </w:t>
      </w:r>
      <w:r w:rsidR="00417B35" w:rsidRPr="00803766">
        <w:t xml:space="preserve">av årsplanens </w:t>
      </w:r>
      <w:r w:rsidRPr="00803766">
        <w:t xml:space="preserve">tiltak går på tvers av </w:t>
      </w:r>
      <w:r w:rsidR="00963DD8" w:rsidRPr="00803766">
        <w:t>kjerneaktivitetene våre</w:t>
      </w:r>
      <w:r w:rsidRPr="00803766">
        <w:t xml:space="preserve">. </w:t>
      </w:r>
      <w:r w:rsidR="00251EEF" w:rsidRPr="00803766">
        <w:t>For eksempel vil i</w:t>
      </w:r>
      <w:r w:rsidRPr="00803766">
        <w:t xml:space="preserve">nstituttseminaret i </w:t>
      </w:r>
      <w:r w:rsidR="00A97F3B" w:rsidRPr="00803766">
        <w:t>januar</w:t>
      </w:r>
      <w:r w:rsidRPr="00803766">
        <w:t xml:space="preserve"> legge </w:t>
      </w:r>
      <w:r w:rsidR="00A97F3B" w:rsidRPr="00803766">
        <w:t>grunnen</w:t>
      </w:r>
      <w:r w:rsidRPr="00803766">
        <w:t xml:space="preserve"> </w:t>
      </w:r>
      <w:r w:rsidR="00BF7EDD" w:rsidRPr="00803766">
        <w:t>for</w:t>
      </w:r>
      <w:r w:rsidRPr="00803766">
        <w:t xml:space="preserve"> </w:t>
      </w:r>
      <w:r w:rsidR="00963DD8" w:rsidRPr="00803766">
        <w:t xml:space="preserve">at studiene blir enda </w:t>
      </w:r>
      <w:r w:rsidRPr="00803766">
        <w:t xml:space="preserve">mer </w:t>
      </w:r>
      <w:r w:rsidR="00963DD8" w:rsidRPr="00803766">
        <w:t>internasjonaliserte.</w:t>
      </w:r>
      <w:r w:rsidRPr="00803766">
        <w:t xml:space="preserve"> </w:t>
      </w:r>
      <w:r w:rsidR="003D075F" w:rsidRPr="00803766">
        <w:t xml:space="preserve">Et annet eksempel er at </w:t>
      </w:r>
      <w:r w:rsidR="00585C19" w:rsidRPr="00803766">
        <w:t xml:space="preserve">intensiveringen av </w:t>
      </w:r>
      <w:r w:rsidRPr="00803766">
        <w:t xml:space="preserve">arbeidet med </w:t>
      </w:r>
      <w:r w:rsidR="003D075F" w:rsidRPr="00803766">
        <w:t xml:space="preserve">sikre </w:t>
      </w:r>
      <w:r w:rsidRPr="00803766">
        <w:t xml:space="preserve">robuste studieløp vil </w:t>
      </w:r>
      <w:r w:rsidR="003D075F" w:rsidRPr="00803766">
        <w:t xml:space="preserve">gagne </w:t>
      </w:r>
      <w:r w:rsidRPr="00803766">
        <w:t xml:space="preserve">både </w:t>
      </w:r>
      <w:r w:rsidR="003D075F" w:rsidRPr="00803766">
        <w:t>instituttets utdanninger</w:t>
      </w:r>
      <w:r w:rsidRPr="00803766">
        <w:t xml:space="preserve"> og bidra til å skaffe </w:t>
      </w:r>
      <w:r w:rsidR="003D075F" w:rsidRPr="00803766">
        <w:t>ansatte med forskningsplikt</w:t>
      </w:r>
      <w:r w:rsidRPr="00803766">
        <w:t xml:space="preserve"> </w:t>
      </w:r>
      <w:r w:rsidR="00317FE0" w:rsidRPr="00803766">
        <w:t xml:space="preserve">nødvendig </w:t>
      </w:r>
      <w:r w:rsidRPr="00803766">
        <w:t xml:space="preserve">tid til å utarbeide </w:t>
      </w:r>
      <w:r w:rsidR="00317FE0" w:rsidRPr="00803766">
        <w:t xml:space="preserve">og gjennomføre </w:t>
      </w:r>
      <w:r w:rsidRPr="00803766">
        <w:t xml:space="preserve">gode </w:t>
      </w:r>
      <w:r w:rsidR="00317FE0" w:rsidRPr="00803766">
        <w:t>eksternt finansierte prosjekter</w:t>
      </w:r>
      <w:r w:rsidRPr="00803766">
        <w:t>.</w:t>
      </w:r>
      <w:r w:rsidR="000526ED" w:rsidRPr="00803766">
        <w:t xml:space="preserve"> Det er også et viktig poeng at det digitale feltet ikke </w:t>
      </w:r>
      <w:r w:rsidR="002B00CD" w:rsidRPr="00803766">
        <w:t>er tatt</w:t>
      </w:r>
      <w:r w:rsidR="000526ED" w:rsidRPr="00803766">
        <w:t xml:space="preserve"> ut som særlig tiltak men ses som integrert i </w:t>
      </w:r>
      <w:r w:rsidR="00585C19" w:rsidRPr="00803766">
        <w:t xml:space="preserve">hele </w:t>
      </w:r>
      <w:r w:rsidR="000526ED" w:rsidRPr="00803766">
        <w:t xml:space="preserve">instituttets virksomhet. </w:t>
      </w:r>
    </w:p>
    <w:p w:rsidR="000A743A" w:rsidRPr="00803766" w:rsidRDefault="000A743A" w:rsidP="000A743A">
      <w:r w:rsidRPr="00803766">
        <w:t>I 2019 trer HFs Faglige prioriteringer III i kraft og det er en viktig oppgave for instituttet å støtte opp omkring den satsningen som instituttet er vertskap for</w:t>
      </w:r>
      <w:r w:rsidRPr="00803766">
        <w:rPr>
          <w:i/>
        </w:rPr>
        <w:t>: Literature, Cognition and Emotion</w:t>
      </w:r>
      <w:r w:rsidRPr="00803766">
        <w:t>. Denne støtten vil gis i nært samarbeid med fakultetet.</w:t>
      </w:r>
    </w:p>
    <w:p w:rsidR="005D4B45" w:rsidRPr="00803766" w:rsidRDefault="008B6DAD" w:rsidP="00814DE0">
      <w:r w:rsidRPr="00803766">
        <w:t xml:space="preserve">Samfunnet etterspør særlig flere språklærere, og regjeringen forventer at vi blir bedre til å rekruttere særlig til språk som fransk og tysk.  ILOS er en sentral institusjon for utdanning av </w:t>
      </w:r>
      <w:r>
        <w:lastRenderedPageBreak/>
        <w:t xml:space="preserve">språklærer, særlig til </w:t>
      </w:r>
      <w:r w:rsidRPr="00803766">
        <w:t>videregående skole</w:t>
      </w:r>
      <w:r>
        <w:t xml:space="preserve">, og </w:t>
      </w:r>
      <w:r w:rsidRPr="00803766">
        <w:t>en av de store bidragsyterne til UiOs lektorprogram</w:t>
      </w:r>
      <w:r>
        <w:t>. V</w:t>
      </w:r>
      <w:r w:rsidRPr="00803766">
        <w:t xml:space="preserve">i vil gjøre vårt for at </w:t>
      </w:r>
      <w:r>
        <w:t xml:space="preserve">UiO når sitt strategiske mål </w:t>
      </w:r>
      <w:r w:rsidRPr="00803766">
        <w:t xml:space="preserve">om å </w:t>
      </w:r>
      <w:r>
        <w:t>tilby</w:t>
      </w:r>
      <w:r w:rsidRPr="00803766">
        <w:t xml:space="preserve"> Norges beste lektorutdanning. </w:t>
      </w:r>
    </w:p>
    <w:p w:rsidR="00AF56B2" w:rsidRPr="00803766" w:rsidRDefault="00AF56B2" w:rsidP="000D1DC3">
      <w:r w:rsidRPr="00803766">
        <w:br w:type="page"/>
      </w:r>
    </w:p>
    <w:p w:rsidR="00A841B5" w:rsidRPr="00803766" w:rsidRDefault="00A841B5" w:rsidP="00A841B5">
      <w:pPr>
        <w:pStyle w:val="Heading1"/>
      </w:pPr>
      <w:r w:rsidRPr="00803766">
        <w:lastRenderedPageBreak/>
        <w:t xml:space="preserve">Fremragende utdanning og læringsmiljø </w:t>
      </w:r>
    </w:p>
    <w:p w:rsidR="00A841B5" w:rsidRPr="00803766" w:rsidRDefault="00A841B5" w:rsidP="00A841B5">
      <w:r w:rsidRPr="00803766">
        <w:t xml:space="preserve">Det overordnede målet med instituttets tiltak i dette kapittelet er å øke gjennomføringen på studiene, særlig på bachelornivået. Økt helhet og sammenheng i studiet skal sikre at færre faller fra, og at flere ikke bare kvalifiserer seg til, men også blir svært godt rustet til å gjennomføre et masterstudium. </w:t>
      </w:r>
    </w:p>
    <w:p w:rsidR="00A841B5" w:rsidRPr="00803766" w:rsidRDefault="00A841B5" w:rsidP="00A841B5">
      <w:r w:rsidRPr="00803766">
        <w:t xml:space="preserve">Instituttet vil i denne sammenheng også videreutvikle måten studiene evalueres på for å sikre </w:t>
      </w:r>
      <w:r w:rsidR="00873C96" w:rsidRPr="00803766">
        <w:t xml:space="preserve">at våre ansatte </w:t>
      </w:r>
      <w:r w:rsidRPr="00803766">
        <w:t xml:space="preserve">kontinuerlig </w:t>
      </w:r>
      <w:r w:rsidR="00873C96" w:rsidRPr="00803766">
        <w:t xml:space="preserve">utvikler seg </w:t>
      </w:r>
      <w:r w:rsidRPr="00803766">
        <w:t xml:space="preserve">faglig </w:t>
      </w:r>
      <w:r w:rsidR="00873C96" w:rsidRPr="00803766">
        <w:t xml:space="preserve">og stadig forbedrer </w:t>
      </w:r>
      <w:r w:rsidRPr="00803766">
        <w:t>undervisningen.</w:t>
      </w:r>
    </w:p>
    <w:p w:rsidR="00A841B5" w:rsidRPr="00803766" w:rsidRDefault="00A841B5" w:rsidP="00A841B5">
      <w:r w:rsidRPr="00803766">
        <w:t xml:space="preserve">Instituttet skal fortsatt ligge helt i tet i internasjonaliseringsarbeidet, blant annet </w:t>
      </w:r>
      <w:r w:rsidR="00AD7653" w:rsidRPr="00803766">
        <w:t>ved at vi enda bedre utnytter</w:t>
      </w:r>
      <w:r w:rsidRPr="00803766">
        <w:t xml:space="preserve"> E</w:t>
      </w:r>
      <w:r w:rsidR="00A458E2">
        <w:t>Us program Erasmus+</w:t>
      </w:r>
      <w:r w:rsidRPr="00803766">
        <w:t>. Det er en nær sammenheng mellom internasjonalisering og gjennomføring på språkfagene: Studenter med utenlandsopphold som del av graden når et høyere språklig nivå, og det øker sannsynligheten for at de fullfører graden.</w:t>
      </w:r>
    </w:p>
    <w:p w:rsidR="00A841B5" w:rsidRPr="00803766" w:rsidRDefault="00A841B5" w:rsidP="00A841B5">
      <w:r w:rsidRPr="00803766">
        <w:t xml:space="preserve">Instituttet ønsker videre å bidra med innspill til den kommende stortingsmeldingen om internasjonalisering i høyere utdanning som vil bli utarbeidet i 2019. </w:t>
      </w:r>
    </w:p>
    <w:p w:rsidR="00A841B5" w:rsidRPr="00803766" w:rsidRDefault="00A841B5" w:rsidP="00A841B5">
      <w:r w:rsidRPr="00803766">
        <w:t>ILOS har valgt å plassere aktiviteter innen ph.d.-utdanningen under «Fremragende utdanning og læringsmiljø» fordi internasjonalisering og læringsmiljø er prioritert også i forskerutdanningen.</w:t>
      </w:r>
    </w:p>
    <w:p w:rsidR="00A841B5" w:rsidRPr="00803766" w:rsidRDefault="00A841B5" w:rsidP="00A841B5">
      <w:r w:rsidRPr="00803766">
        <w:t xml:space="preserve">Flere av tiltakene vil kunne utvikles ytterligere forutsatt realiseringen av et EU-finansiert prosjekt koordinert av Polens ministerium for vitenskap og høyere utdanning, der IKOS, ILN og ILOS er partnere fra HF. </w:t>
      </w:r>
    </w:p>
    <w:p w:rsidR="00A841B5" w:rsidRPr="00803766" w:rsidRDefault="00A841B5" w:rsidP="00A841B5">
      <w:pPr>
        <w:pStyle w:val="Default"/>
        <w:rPr>
          <w:rFonts w:ascii="Cambria" w:hAnsi="Cambria" w:cs="Cambria"/>
          <w:color w:val="auto"/>
          <w:sz w:val="26"/>
          <w:szCs w:val="26"/>
        </w:rPr>
      </w:pPr>
      <w:r w:rsidRPr="00803766">
        <w:rPr>
          <w:rFonts w:ascii="Cambria" w:hAnsi="Cambria" w:cs="Cambria"/>
          <w:b/>
          <w:bCs/>
          <w:i/>
          <w:iCs/>
          <w:color w:val="auto"/>
          <w:sz w:val="26"/>
          <w:szCs w:val="26"/>
        </w:rPr>
        <w:t xml:space="preserve">UiO-tiltak 1 </w:t>
      </w:r>
    </w:p>
    <w:p w:rsidR="00A841B5" w:rsidRPr="00803766" w:rsidRDefault="00A841B5" w:rsidP="00A841B5">
      <w:pPr>
        <w:pStyle w:val="Heading3"/>
      </w:pPr>
      <w:r w:rsidRPr="00803766">
        <w:t xml:space="preserve">ILOS’ aktivitet 1.1: Integrering og oppfølging av førsteårsstudenter </w:t>
      </w:r>
    </w:p>
    <w:p w:rsidR="00A841B5" w:rsidRPr="00803766" w:rsidRDefault="00171D63" w:rsidP="00A841B5">
      <w:r w:rsidRPr="00803766">
        <w:t xml:space="preserve">HFs årsplan 2019–21 </w:t>
      </w:r>
      <w:r w:rsidR="00A841B5" w:rsidRPr="00803766">
        <w:t>legger vekt på studiekvalitet i førsteåret (inkludering i faglige og sosiale fellesskap, hyppigere tilbakemeldinger, styrket helhet og riktig progresjon i studieløpet).</w:t>
      </w:r>
    </w:p>
    <w:p w:rsidR="00A841B5" w:rsidRPr="00803766" w:rsidRDefault="00A841B5" w:rsidP="00A841B5">
      <w:r w:rsidRPr="00803766">
        <w:t xml:space="preserve">Instituttets egen statistikk og kvalitative undersøkelser viser at emner </w:t>
      </w:r>
      <w:r w:rsidR="00171D63" w:rsidRPr="00803766">
        <w:t xml:space="preserve">som </w:t>
      </w:r>
      <w:r w:rsidRPr="00803766">
        <w:t xml:space="preserve">studenter tar samtidig i et studieløp, ofte har svært ulik gjennomføring. Dette </w:t>
      </w:r>
      <w:r w:rsidR="00E052BE" w:rsidRPr="00803766">
        <w:t xml:space="preserve">tyder på at emnene ikke er bra nok koordinert, slik at risikoen for </w:t>
      </w:r>
      <w:r w:rsidRPr="00803766">
        <w:t>frafall</w:t>
      </w:r>
      <w:r w:rsidR="00E052BE" w:rsidRPr="00803766">
        <w:t xml:space="preserve"> øker. V</w:t>
      </w:r>
      <w:r w:rsidRPr="00803766">
        <w:t xml:space="preserve">i vil derfor kontinuerlig arbeide for </w:t>
      </w:r>
      <w:r w:rsidR="00E052BE" w:rsidRPr="00803766">
        <w:t xml:space="preserve">samordne </w:t>
      </w:r>
      <w:r w:rsidRPr="00803766">
        <w:t>parallelle emner</w:t>
      </w:r>
      <w:r w:rsidR="00E052BE" w:rsidRPr="00803766">
        <w:t xml:space="preserve"> bedre, og med dette sikre en så jevn gjennomføringsgrad som mulig.</w:t>
      </w:r>
      <w:r w:rsidRPr="00803766">
        <w:t xml:space="preserve">   </w:t>
      </w:r>
    </w:p>
    <w:p w:rsidR="00A841B5" w:rsidRPr="00803766" w:rsidRDefault="00A841B5" w:rsidP="00A841B5">
      <w:r w:rsidRPr="00803766">
        <w:t>Instituttet vil forsere arbeidet med å bygge kompetanse i og ta i bruk digitale hjelpemidler</w:t>
      </w:r>
      <w:r w:rsidR="00171D63" w:rsidRPr="00803766">
        <w:t xml:space="preserve"> i undervisningen, slik at den</w:t>
      </w:r>
      <w:r w:rsidRPr="00803766">
        <w:t xml:space="preserve"> blir bedre tilpasset dagens studenter. Mange studenter er lite på campus, og målinger viser at de generelt bruker for lite tid på studiene. Undervisningen må derfor i langt større grad inneholde opplegg som både stimulerer til og forutsetter </w:t>
      </w:r>
      <w:r w:rsidR="00665510" w:rsidRPr="00803766">
        <w:t>at studentene er mer aktive</w:t>
      </w:r>
      <w:r w:rsidR="00727F86" w:rsidRPr="00803766">
        <w:t xml:space="preserve"> før, </w:t>
      </w:r>
      <w:r w:rsidR="00665510" w:rsidRPr="00803766">
        <w:t xml:space="preserve">mellom </w:t>
      </w:r>
      <w:r w:rsidR="00727F86" w:rsidRPr="00803766">
        <w:t>og etter</w:t>
      </w:r>
      <w:r w:rsidR="00727F86" w:rsidRPr="00803766">
        <w:rPr>
          <w:i/>
        </w:rPr>
        <w:t xml:space="preserve"> </w:t>
      </w:r>
      <w:r w:rsidR="00665510" w:rsidRPr="00803766">
        <w:t>forelesninger og seminarer</w:t>
      </w:r>
      <w:r w:rsidRPr="00803766">
        <w:t>.</w:t>
      </w:r>
    </w:p>
    <w:p w:rsidR="00A841B5" w:rsidRPr="00803766" w:rsidRDefault="00A841B5" w:rsidP="00A841B5">
      <w:pPr>
        <w:pStyle w:val="Heading4"/>
      </w:pPr>
      <w:r w:rsidRPr="00803766">
        <w:t>Forventede resultater 2019</w:t>
      </w:r>
    </w:p>
    <w:p w:rsidR="00A841B5" w:rsidRPr="00803766" w:rsidRDefault="00A841B5" w:rsidP="00A841B5">
      <w:pPr>
        <w:pStyle w:val="ListParagraph"/>
        <w:numPr>
          <w:ilvl w:val="0"/>
          <w:numId w:val="40"/>
        </w:numPr>
      </w:pPr>
      <w:r w:rsidRPr="00803766">
        <w:t xml:space="preserve">Instituttet har laget en plan for å styrke helheten i studiene, slik at førsteårsstudentene tydelig ser retningen og målet i studieløpet. Læringsutbyttebeskrivelsen er et viktig utgangspunkt for å beskrive og arbeide faglig med helhetlig sammenheng, </w:t>
      </w:r>
    </w:p>
    <w:p w:rsidR="00A841B5" w:rsidRPr="00803766" w:rsidRDefault="00A841B5" w:rsidP="00A841B5">
      <w:pPr>
        <w:pStyle w:val="ListParagraph"/>
        <w:numPr>
          <w:ilvl w:val="0"/>
          <w:numId w:val="40"/>
        </w:numPr>
      </w:pPr>
      <w:r w:rsidRPr="00803766">
        <w:t>Instituttet har i alle nye emnebeskrivelser innarbeidet tydelig sammenheng med andre emner i studieløpet.</w:t>
      </w:r>
    </w:p>
    <w:p w:rsidR="00A841B5" w:rsidRDefault="00A841B5" w:rsidP="00A841B5">
      <w:pPr>
        <w:pStyle w:val="ListParagraph"/>
        <w:numPr>
          <w:ilvl w:val="0"/>
          <w:numId w:val="40"/>
        </w:numPr>
      </w:pPr>
      <w:r w:rsidRPr="00803766">
        <w:lastRenderedPageBreak/>
        <w:t xml:space="preserve">Instituttet </w:t>
      </w:r>
      <w:r w:rsidR="00FC5DCB" w:rsidRPr="00803766">
        <w:t>har</w:t>
      </w:r>
      <w:r w:rsidRPr="00803766">
        <w:t xml:space="preserve"> se</w:t>
      </w:r>
      <w:r w:rsidR="00FC5DCB" w:rsidRPr="00803766">
        <w:t>tt</w:t>
      </w:r>
      <w:r w:rsidRPr="00803766">
        <w:t xml:space="preserve"> nærmere på forbindelsen mellom obligatorisk fremmøte og gjennomføring og har formulert og vurdert tiltak som kan konkurrere med obligatorisk fremmøte</w:t>
      </w:r>
      <w:r w:rsidR="00D85EEF" w:rsidRPr="00803766">
        <w:t xml:space="preserve"> som studentaktiv</w:t>
      </w:r>
      <w:r w:rsidRPr="00803766">
        <w:t xml:space="preserve">erende virkemiddel. </w:t>
      </w:r>
    </w:p>
    <w:p w:rsidR="008B6DAD" w:rsidRPr="00803766" w:rsidRDefault="008B6DAD" w:rsidP="008B6DAD">
      <w:pPr>
        <w:pStyle w:val="ListParagraph"/>
        <w:numPr>
          <w:ilvl w:val="0"/>
          <w:numId w:val="40"/>
        </w:numPr>
        <w:shd w:val="clear" w:color="auto" w:fill="FFFF00"/>
      </w:pPr>
      <w:r>
        <w:t>Instituttet har vurdert å ta i bruk en ordning med emneansvarlige studenter.</w:t>
      </w:r>
    </w:p>
    <w:p w:rsidR="00A841B5" w:rsidRPr="00803766" w:rsidRDefault="00A841B5" w:rsidP="00A841B5">
      <w:pPr>
        <w:pStyle w:val="ListParagraph"/>
        <w:numPr>
          <w:ilvl w:val="0"/>
          <w:numId w:val="40"/>
        </w:numPr>
      </w:pPr>
      <w:r w:rsidRPr="00803766">
        <w:t xml:space="preserve">Instituttets miljø bak søknaden om studentaktiv læring (DIKU) er kommet langt med sitt prosjekt. Instituttet </w:t>
      </w:r>
      <w:r w:rsidR="000232CD" w:rsidRPr="00803766">
        <w:t>har utnyttet</w:t>
      </w:r>
      <w:r w:rsidRPr="00803766">
        <w:t xml:space="preserve"> kommende utlysninger på feltet til å videreutvikle studentaktiv læring og digitalisering.</w:t>
      </w:r>
    </w:p>
    <w:p w:rsidR="00A841B5" w:rsidRPr="00803766" w:rsidRDefault="00A841B5" w:rsidP="00A841B5">
      <w:pPr>
        <w:pStyle w:val="ListParagraph"/>
        <w:numPr>
          <w:ilvl w:val="0"/>
          <w:numId w:val="40"/>
        </w:numPr>
      </w:pPr>
      <w:r w:rsidRPr="00803766">
        <w:t>Instituttet har vurdert muligheten for å innføre ForVei, blant annet med utgangpunkt i ILNs erfaringer høsten 2018.</w:t>
      </w:r>
    </w:p>
    <w:p w:rsidR="00A841B5" w:rsidRPr="00803766" w:rsidRDefault="00A841B5" w:rsidP="00A841B5">
      <w:pPr>
        <w:pStyle w:val="ListParagraph"/>
        <w:numPr>
          <w:ilvl w:val="0"/>
          <w:numId w:val="40"/>
        </w:numPr>
      </w:pPr>
      <w:r w:rsidRPr="00803766">
        <w:t>Instituttet har forberedt en organisering av språktandemer rettet mot innreisende studenter og morsmålsbrukere.</w:t>
      </w:r>
    </w:p>
    <w:p w:rsidR="00A841B5" w:rsidRPr="00803766" w:rsidRDefault="00A841B5" w:rsidP="00A841B5">
      <w:pPr>
        <w:pStyle w:val="Heading4"/>
      </w:pPr>
      <w:r w:rsidRPr="00803766">
        <w:t>Forventede resultater 2020</w:t>
      </w:r>
    </w:p>
    <w:p w:rsidR="00A841B5" w:rsidRPr="00803766" w:rsidRDefault="00A841B5" w:rsidP="00A841B5">
      <w:pPr>
        <w:pStyle w:val="ListParagraph"/>
        <w:numPr>
          <w:ilvl w:val="0"/>
          <w:numId w:val="3"/>
        </w:numPr>
      </w:pPr>
      <w:r w:rsidRPr="00803766">
        <w:t xml:space="preserve">Instituttet har oppnådd enda mer helhetlig sammenheng i studiene, slik at førsteårsstudentene tydelig ser veien videre i studieløpet. </w:t>
      </w:r>
    </w:p>
    <w:p w:rsidR="00A841B5" w:rsidRPr="00803766" w:rsidRDefault="00A841B5" w:rsidP="00A841B5">
      <w:pPr>
        <w:pStyle w:val="ListParagraph"/>
        <w:numPr>
          <w:ilvl w:val="0"/>
          <w:numId w:val="3"/>
        </w:numPr>
      </w:pPr>
      <w:r w:rsidRPr="00803766">
        <w:t xml:space="preserve">Instituttet har vurdert og utviklet tiltak som bedre kan involvere studentene i evalueringsarbeidet på emnene. </w:t>
      </w:r>
    </w:p>
    <w:p w:rsidR="00A841B5" w:rsidRPr="00803766" w:rsidRDefault="00A841B5" w:rsidP="00A841B5">
      <w:pPr>
        <w:pStyle w:val="Heading4"/>
      </w:pPr>
      <w:r w:rsidRPr="00803766">
        <w:t>Forventede resultater 2021</w:t>
      </w:r>
    </w:p>
    <w:p w:rsidR="00A841B5" w:rsidRPr="00803766" w:rsidRDefault="00A841B5" w:rsidP="00A841B5">
      <w:pPr>
        <w:pStyle w:val="ListParagraph"/>
        <w:numPr>
          <w:ilvl w:val="0"/>
          <w:numId w:val="3"/>
        </w:numPr>
      </w:pPr>
      <w:r w:rsidRPr="00803766">
        <w:t>Kvalitetssikringssystemets evalueringer på emne- og kanskje også semesternivå er mindre toppstyrt, mer selvgående og har fått mer umiddelbar betydning for faglig utvikling av undervisningen. Emneansvarlig, fagmiljø og studenter har eierskap til dette.</w:t>
      </w:r>
    </w:p>
    <w:p w:rsidR="00A841B5" w:rsidRPr="00803766" w:rsidRDefault="00A841B5" w:rsidP="00A841B5">
      <w:pPr>
        <w:pStyle w:val="ListParagraph"/>
        <w:numPr>
          <w:ilvl w:val="0"/>
          <w:numId w:val="3"/>
        </w:numPr>
      </w:pPr>
      <w:r w:rsidRPr="00803766">
        <w:t xml:space="preserve">Instituttet har økt andelen studenter som fortsetter etter første studieår. </w:t>
      </w:r>
    </w:p>
    <w:p w:rsidR="00A841B5" w:rsidRPr="00803766" w:rsidRDefault="00A841B5" w:rsidP="00A841B5">
      <w:pPr>
        <w:pStyle w:val="ListParagraph"/>
        <w:numPr>
          <w:ilvl w:val="0"/>
          <w:numId w:val="3"/>
        </w:numPr>
      </w:pPr>
      <w:r w:rsidRPr="00803766">
        <w:t xml:space="preserve">Instituttet har økt andelen studenter som tar hele bachelorgrader. </w:t>
      </w:r>
    </w:p>
    <w:p w:rsidR="00A841B5" w:rsidRPr="00803766" w:rsidRDefault="00A841B5" w:rsidP="00A841B5">
      <w:pPr>
        <w:pStyle w:val="ListParagraph"/>
      </w:pPr>
    </w:p>
    <w:p w:rsidR="00A841B5" w:rsidRPr="00803766" w:rsidRDefault="00A841B5" w:rsidP="00A841B5">
      <w:pPr>
        <w:pStyle w:val="Heading2"/>
      </w:pPr>
      <w:r w:rsidRPr="00803766">
        <w:t xml:space="preserve">UiO-tiltak 2 </w:t>
      </w:r>
    </w:p>
    <w:p w:rsidR="00A841B5" w:rsidRPr="00803766" w:rsidRDefault="00A841B5" w:rsidP="00A841B5">
      <w:r w:rsidRPr="00803766">
        <w:t>ILOS er UiOs største institutt (målt i emner) og HFs største institutt (målt i antall studenter). Dette mangfoldet, faglig og menneskelig, er en stor styrke. Samtidig er antall emner en utfordring med tanke på riktig ressursbruk på lærersiden og det sosiale fellesskap på studentsiden. Det er viktig å finne en god balanse mellom ressursbruk i fagmiljøene, studentmassen og antall valgmuligheter/emner i studiene.</w:t>
      </w:r>
    </w:p>
    <w:p w:rsidR="00A841B5" w:rsidRPr="00803766" w:rsidRDefault="00A841B5" w:rsidP="00A841B5">
      <w:pPr>
        <w:pStyle w:val="Heading3"/>
      </w:pPr>
      <w:r w:rsidRPr="00803766">
        <w:t xml:space="preserve">ILOS’ aktivitet 2.1: Læringsmiljø og relevans </w:t>
      </w:r>
    </w:p>
    <w:p w:rsidR="00A841B5" w:rsidRPr="00803766" w:rsidRDefault="00A841B5" w:rsidP="00A841B5">
      <w:r w:rsidRPr="00803766">
        <w:t xml:space="preserve">Læringsmiljø er ikke bare det som skjer på campus, det omfatter også tiden studenten tilbringer utenfor campus. Studentens tid til forberedelse er en del av aktivitet 1.1; aktivitet 2.1 retter under ”Læringsmiljø” oppmerksomheten mot utenlandsopphold som en viktig forutsetning for å bli god i fremmedspråket, og for å gi studenten selvtillit og lyst til å gjennomføre den påbegynte graden. Å øke studienes relevans </w:t>
      </w:r>
      <w:r w:rsidR="004569AE" w:rsidRPr="00803766">
        <w:t>betyr</w:t>
      </w:r>
      <w:r w:rsidRPr="00803766">
        <w:t xml:space="preserve"> </w:t>
      </w:r>
      <w:r w:rsidR="004569AE" w:rsidRPr="00803766">
        <w:t xml:space="preserve">å </w:t>
      </w:r>
      <w:r w:rsidRPr="00803766">
        <w:t>arbeid</w:t>
      </w:r>
      <w:r w:rsidR="004569AE" w:rsidRPr="00803766">
        <w:t>e mer</w:t>
      </w:r>
      <w:r w:rsidRPr="00803766">
        <w:t xml:space="preserve"> for </w:t>
      </w:r>
      <w:r w:rsidR="004569AE" w:rsidRPr="00803766">
        <w:t>a skape sammenheng</w:t>
      </w:r>
      <w:r w:rsidRPr="00803766">
        <w:t xml:space="preserve"> med yrkeslivet, men ikke minst </w:t>
      </w:r>
      <w:r w:rsidR="004569AE" w:rsidRPr="00803766">
        <w:t>å gjøre studentene og lærerne</w:t>
      </w:r>
      <w:r w:rsidRPr="00803766">
        <w:t xml:space="preserve"> bevisst hvilke potensialer og jobbmuligheter som ligger i våre utdannelser. Hvordan vi presenterer studiene våre, vil være ett av flere virkemidler. For mange av våre studenter vil det kommende yrket være å finne i skolen, noe som gjør det viktig</w:t>
      </w:r>
      <w:r w:rsidR="00B00AD3" w:rsidRPr="00803766">
        <w:t xml:space="preserve"> at vi </w:t>
      </w:r>
      <w:r w:rsidRPr="00803766">
        <w:t>følge</w:t>
      </w:r>
      <w:r w:rsidR="00B00AD3" w:rsidRPr="00803766">
        <w:t>r</w:t>
      </w:r>
      <w:r w:rsidRPr="00803766">
        <w:t xml:space="preserve"> med på og vurdere</w:t>
      </w:r>
      <w:r w:rsidR="00B00AD3" w:rsidRPr="00803766">
        <w:t>r</w:t>
      </w:r>
      <w:r w:rsidRPr="00803766">
        <w:t xml:space="preserve"> tilpasninger til utviklingen i skolefagene. Å styrke relevansen handler videre om å integrere studentene i større grad i ILOS’ forskning og akademiske fellesskap. </w:t>
      </w:r>
    </w:p>
    <w:p w:rsidR="00A841B5" w:rsidRPr="00803766" w:rsidRDefault="00A841B5" w:rsidP="00A841B5">
      <w:pPr>
        <w:pStyle w:val="Heading4"/>
      </w:pPr>
      <w:r w:rsidRPr="00803766">
        <w:lastRenderedPageBreak/>
        <w:t xml:space="preserve">Forventede resultater 2019 </w:t>
      </w:r>
    </w:p>
    <w:p w:rsidR="00A841B5" w:rsidRPr="00803766" w:rsidRDefault="00A841B5" w:rsidP="00A841B5">
      <w:pPr>
        <w:pStyle w:val="ListParagraph"/>
        <w:numPr>
          <w:ilvl w:val="0"/>
          <w:numId w:val="7"/>
        </w:numPr>
      </w:pPr>
      <w:r w:rsidRPr="00803766">
        <w:t>Instituttet har innført obligatoriske utenlandsopphold i alle slaviske bachelorutdanninger.</w:t>
      </w:r>
    </w:p>
    <w:p w:rsidR="00A841B5" w:rsidRPr="00803766" w:rsidRDefault="00A841B5" w:rsidP="00A841B5">
      <w:pPr>
        <w:pStyle w:val="ListParagraph"/>
        <w:numPr>
          <w:ilvl w:val="0"/>
          <w:numId w:val="7"/>
        </w:numPr>
      </w:pPr>
      <w:r w:rsidRPr="00803766">
        <w:t>Instituttet har kartlagt muligheten for å få flere avtaler om utenlandsopphold for studenter på engelsk bachelor.</w:t>
      </w:r>
    </w:p>
    <w:p w:rsidR="00A841B5" w:rsidRDefault="00A841B5" w:rsidP="00A841B5">
      <w:pPr>
        <w:pStyle w:val="ListParagraph"/>
        <w:numPr>
          <w:ilvl w:val="0"/>
          <w:numId w:val="7"/>
        </w:numPr>
      </w:pPr>
      <w:r w:rsidRPr="00803766">
        <w:t>Første kull studenter på bachelor i spansk har gjennomført utenlandsopphold i Granada.</w:t>
      </w:r>
    </w:p>
    <w:p w:rsidR="008B6DAD" w:rsidRPr="00803766" w:rsidRDefault="008B6DAD" w:rsidP="008B6DAD">
      <w:pPr>
        <w:pStyle w:val="ListParagraph"/>
        <w:numPr>
          <w:ilvl w:val="0"/>
          <w:numId w:val="7"/>
        </w:numPr>
        <w:shd w:val="clear" w:color="auto" w:fill="FFFF00"/>
      </w:pPr>
      <w:r>
        <w:t>Første kull studenter på bachelor i fransk har gjennomført utenlandsopphold i Frankrike.</w:t>
      </w:r>
    </w:p>
    <w:p w:rsidR="00A841B5" w:rsidRPr="00803766" w:rsidRDefault="00A841B5" w:rsidP="00A841B5">
      <w:pPr>
        <w:pStyle w:val="ListParagraph"/>
        <w:numPr>
          <w:ilvl w:val="0"/>
          <w:numId w:val="7"/>
        </w:numPr>
      </w:pPr>
      <w:r w:rsidRPr="00803766">
        <w:t xml:space="preserve">Instituttet har innført en </w:t>
      </w:r>
      <w:r w:rsidRPr="00803766">
        <w:rPr>
          <w:i/>
        </w:rPr>
        <w:t>aktiv avmelding</w:t>
      </w:r>
      <w:r w:rsidRPr="00803766">
        <w:t xml:space="preserve">-løsning for utenlandsopphold for italiensk og tysk bachelor. </w:t>
      </w:r>
    </w:p>
    <w:p w:rsidR="00A841B5" w:rsidRPr="00803766" w:rsidRDefault="00A841B5" w:rsidP="00A841B5">
      <w:pPr>
        <w:pStyle w:val="ListParagraph"/>
        <w:numPr>
          <w:ilvl w:val="0"/>
          <w:numId w:val="7"/>
        </w:numPr>
      </w:pPr>
      <w:r w:rsidRPr="00803766">
        <w:t>Flere Erasmus+-avtaler om utveksling mellom undervisere er inngått, med mulighet også for at innreisende partnere underviser her.</w:t>
      </w:r>
    </w:p>
    <w:p w:rsidR="00A841B5" w:rsidRPr="00803766" w:rsidRDefault="00A841B5" w:rsidP="00A841B5">
      <w:pPr>
        <w:pStyle w:val="ListParagraph"/>
        <w:numPr>
          <w:ilvl w:val="0"/>
          <w:numId w:val="7"/>
        </w:numPr>
      </w:pPr>
      <w:r w:rsidRPr="00803766">
        <w:t>Instituttet har vurdert hvordan utenlandsopphold kan forenes med UiOs og HFs ønske om at flere studenter tar praksisemner.</w:t>
      </w:r>
    </w:p>
    <w:p w:rsidR="00A841B5" w:rsidRPr="00803766" w:rsidRDefault="00A841B5" w:rsidP="00A841B5">
      <w:pPr>
        <w:pStyle w:val="ListParagraph"/>
        <w:numPr>
          <w:ilvl w:val="0"/>
          <w:numId w:val="7"/>
        </w:numPr>
      </w:pPr>
      <w:r w:rsidRPr="00803766">
        <w:t>Instituttet har vurdert hvordan vi kan styrke undervisningen ved å tilrettelegge for mer samundervisning.</w:t>
      </w:r>
    </w:p>
    <w:p w:rsidR="00A841B5" w:rsidRPr="00803766" w:rsidRDefault="00A841B5" w:rsidP="00A841B5">
      <w:pPr>
        <w:pStyle w:val="ListParagraph"/>
        <w:numPr>
          <w:ilvl w:val="0"/>
          <w:numId w:val="7"/>
        </w:numPr>
      </w:pPr>
      <w:r w:rsidRPr="00803766">
        <w:t>Instituttet har diskutert tilpasning av studier til lektorprogrammet – hva slags kunnskap har de bruk for i skolen? Hvor mye skal hensynet til lektorprogrammet prege emne</w:t>
      </w:r>
      <w:r w:rsidR="009E75D3" w:rsidRPr="009E75D3">
        <w:rPr>
          <w:shd w:val="clear" w:color="auto" w:fill="FFFF00"/>
        </w:rPr>
        <w:t>beskrivels</w:t>
      </w:r>
      <w:r w:rsidRPr="009E75D3">
        <w:rPr>
          <w:shd w:val="clear" w:color="auto" w:fill="FFFF00"/>
        </w:rPr>
        <w:t>ene</w:t>
      </w:r>
      <w:r w:rsidRPr="00803766">
        <w:t>? Instituttet vil vurdere sammenhengen mellom Utdanningsdirektoratets ”</w:t>
      </w:r>
      <w:hyperlink r:id="rId11" w:history="1">
        <w:r w:rsidRPr="00803766">
          <w:rPr>
            <w:rStyle w:val="Hyperlink"/>
          </w:rPr>
          <w:t>Fagfornyelse</w:t>
        </w:r>
      </w:hyperlink>
      <w:r w:rsidRPr="00803766">
        <w:t xml:space="preserve">” (nye læreplaner for grunnskole og </w:t>
      </w:r>
      <w:r w:rsidR="003C3E84" w:rsidRPr="00803766">
        <w:t>vgs.</w:t>
      </w:r>
      <w:r w:rsidRPr="00803766">
        <w:t>, virksomme fra H20)</w:t>
      </w:r>
    </w:p>
    <w:p w:rsidR="00A841B5" w:rsidRPr="00803766" w:rsidRDefault="00A841B5" w:rsidP="00A841B5">
      <w:pPr>
        <w:pStyle w:val="ListParagraph"/>
        <w:numPr>
          <w:ilvl w:val="0"/>
          <w:numId w:val="7"/>
        </w:numPr>
      </w:pPr>
      <w:r w:rsidRPr="00803766">
        <w:t xml:space="preserve">Instituttet har oppdatert nettsidene for studiene, særlig for programmer for studieretninger på bachelor-nivået. </w:t>
      </w:r>
    </w:p>
    <w:p w:rsidR="00A841B5" w:rsidRPr="00803766" w:rsidRDefault="00A841B5" w:rsidP="00A841B5">
      <w:pPr>
        <w:pStyle w:val="ListParagraph"/>
        <w:numPr>
          <w:ilvl w:val="0"/>
          <w:numId w:val="7"/>
        </w:numPr>
      </w:pPr>
      <w:r w:rsidRPr="00803766">
        <w:t xml:space="preserve">Instituttet har </w:t>
      </w:r>
      <w:r w:rsidR="00770317" w:rsidRPr="00803766">
        <w:t xml:space="preserve">gjennomført fagdag for </w:t>
      </w:r>
      <w:r w:rsidR="00770317" w:rsidRPr="008B6DAD">
        <w:rPr>
          <w:shd w:val="clear" w:color="auto" w:fill="FFFF00"/>
        </w:rPr>
        <w:t>fransk (våren) og</w:t>
      </w:r>
      <w:r w:rsidR="00F46F48" w:rsidRPr="008B6DAD">
        <w:rPr>
          <w:shd w:val="clear" w:color="auto" w:fill="FFFF00"/>
        </w:rPr>
        <w:t xml:space="preserve"> for sp</w:t>
      </w:r>
      <w:r w:rsidR="00770317" w:rsidRPr="008B6DAD">
        <w:rPr>
          <w:shd w:val="clear" w:color="auto" w:fill="FFFF00"/>
        </w:rPr>
        <w:t>ansk og tysk (høsten)</w:t>
      </w:r>
      <w:r w:rsidR="00770317" w:rsidRPr="00803766">
        <w:t xml:space="preserve"> i samarbeid med Oslo kommunes utdanningsetat</w:t>
      </w:r>
      <w:r w:rsidRPr="00803766">
        <w:t>.</w:t>
      </w:r>
    </w:p>
    <w:p w:rsidR="00A841B5" w:rsidRPr="00803766" w:rsidRDefault="00A841B5" w:rsidP="00A841B5">
      <w:pPr>
        <w:pStyle w:val="Heading4"/>
      </w:pPr>
      <w:r w:rsidRPr="00803766">
        <w:t xml:space="preserve">Forventede resultater 2021 </w:t>
      </w:r>
    </w:p>
    <w:p w:rsidR="00A841B5" w:rsidRPr="00803766" w:rsidRDefault="00A841B5" w:rsidP="00A841B5">
      <w:pPr>
        <w:pStyle w:val="ListParagraph"/>
        <w:numPr>
          <w:ilvl w:val="0"/>
          <w:numId w:val="8"/>
        </w:numPr>
      </w:pPr>
      <w:r w:rsidRPr="00803766">
        <w:t>Flere studenter gjennomfører</w:t>
      </w:r>
    </w:p>
    <w:p w:rsidR="00A841B5" w:rsidRPr="00803766" w:rsidRDefault="00A841B5" w:rsidP="00A841B5">
      <w:pPr>
        <w:pStyle w:val="ListParagraph"/>
        <w:numPr>
          <w:ilvl w:val="0"/>
          <w:numId w:val="8"/>
        </w:numPr>
      </w:pPr>
      <w:r w:rsidRPr="00803766">
        <w:t>Flere studenter er på utenlandsopphold som en del av bachelorstudiet</w:t>
      </w:r>
    </w:p>
    <w:p w:rsidR="00A841B5" w:rsidRPr="00803766" w:rsidRDefault="00A841B5" w:rsidP="00A841B5">
      <w:pPr>
        <w:pStyle w:val="ListParagraph"/>
        <w:numPr>
          <w:ilvl w:val="0"/>
          <w:numId w:val="8"/>
        </w:numPr>
      </w:pPr>
      <w:r w:rsidRPr="00803766">
        <w:t xml:space="preserve">Flere studenter tar praksis som en del av graden. </w:t>
      </w:r>
    </w:p>
    <w:p w:rsidR="00611BF7" w:rsidRPr="00803766" w:rsidRDefault="00611BF7" w:rsidP="00611BF7">
      <w:pPr>
        <w:pStyle w:val="Heading3"/>
      </w:pPr>
      <w:r w:rsidRPr="00803766">
        <w:t xml:space="preserve">ILOS aktivitet 2.2. Ph.d.-programmet og karriereplanlegging </w:t>
      </w:r>
    </w:p>
    <w:p w:rsidR="00611BF7" w:rsidRPr="00803766" w:rsidRDefault="003E7117" w:rsidP="00611BF7">
      <w:r w:rsidRPr="00803766">
        <w:t xml:space="preserve">Instituttet har </w:t>
      </w:r>
      <w:r w:rsidR="00775137" w:rsidRPr="00803766">
        <w:t>e</w:t>
      </w:r>
      <w:r w:rsidR="003427C2" w:rsidRPr="00803766">
        <w:t>n</w:t>
      </w:r>
      <w:r w:rsidR="00775137" w:rsidRPr="00803766">
        <w:t xml:space="preserve"> stor del av ansvaret for </w:t>
      </w:r>
      <w:r w:rsidR="00EA10CF" w:rsidRPr="00803766">
        <w:t xml:space="preserve">det faglige tilbudet i </w:t>
      </w:r>
      <w:r w:rsidR="00775137" w:rsidRPr="00803766">
        <w:t>forskerutdanningen</w:t>
      </w:r>
      <w:r w:rsidR="00EA10CF" w:rsidRPr="00803766">
        <w:t xml:space="preserve"> ved fakultetet</w:t>
      </w:r>
      <w:r w:rsidR="00775137" w:rsidRPr="00803766">
        <w:t>, også ut over instituttets egne ph</w:t>
      </w:r>
      <w:r w:rsidR="00EA10CF" w:rsidRPr="00803766">
        <w:t>.</w:t>
      </w:r>
      <w:r w:rsidR="00775137" w:rsidRPr="00803766">
        <w:t>d</w:t>
      </w:r>
      <w:r w:rsidR="00EA10CF" w:rsidRPr="00803766">
        <w:t>.</w:t>
      </w:r>
      <w:r w:rsidR="00775137" w:rsidRPr="00803766">
        <w:t>-</w:t>
      </w:r>
      <w:r w:rsidR="00C51BA1" w:rsidRPr="00803766">
        <w:t>kandidater</w:t>
      </w:r>
      <w:r w:rsidR="00775137" w:rsidRPr="00803766">
        <w:t>. Instituttet har samtidig rekruttert flere internasjonale ph.d.-</w:t>
      </w:r>
      <w:r w:rsidR="00C51BA1" w:rsidRPr="00803766">
        <w:t>kandidater</w:t>
      </w:r>
      <w:r w:rsidR="00775137" w:rsidRPr="00803766">
        <w:t>. De aller fleste ph</w:t>
      </w:r>
      <w:r w:rsidR="00EA10CF" w:rsidRPr="00803766">
        <w:t>.</w:t>
      </w:r>
      <w:r w:rsidR="00775137" w:rsidRPr="00803766">
        <w:t>d</w:t>
      </w:r>
      <w:r w:rsidR="00EA10CF" w:rsidRPr="00803766">
        <w:t>.</w:t>
      </w:r>
      <w:r w:rsidR="00775137" w:rsidRPr="00803766">
        <w:t>-</w:t>
      </w:r>
      <w:r w:rsidR="00C51BA1" w:rsidRPr="00803766">
        <w:t>kandidatene</w:t>
      </w:r>
      <w:r w:rsidR="00775137" w:rsidRPr="00803766">
        <w:t xml:space="preserve"> ved ILOS fullfører </w:t>
      </w:r>
      <w:r w:rsidR="00C51BA1" w:rsidRPr="00803766">
        <w:t>på</w:t>
      </w:r>
      <w:r w:rsidR="003427C2" w:rsidRPr="00803766">
        <w:t xml:space="preserve"> </w:t>
      </w:r>
      <w:r w:rsidR="00775137" w:rsidRPr="00803766">
        <w:t>normert tid og oppholder seg som en del av utdanningen ved et utenlandsk universitet. Utfordringene knytter seg dermed særlig til å ruste instituttets ph.d.-</w:t>
      </w:r>
      <w:r w:rsidR="00C51BA1" w:rsidRPr="00803766">
        <w:t>kandidater</w:t>
      </w:r>
      <w:r w:rsidR="00775137" w:rsidRPr="00803766">
        <w:t xml:space="preserve"> til tiden etter gjennomført </w:t>
      </w:r>
      <w:r w:rsidR="00EA10CF" w:rsidRPr="00803766">
        <w:t>doktorgradsutdanning</w:t>
      </w:r>
      <w:r w:rsidR="00775137" w:rsidRPr="00803766">
        <w:t xml:space="preserve">, uansett om de vil søke seg til en karriere i eller utenfor akademia. </w:t>
      </w:r>
      <w:r w:rsidR="00327826" w:rsidRPr="00803766">
        <w:t xml:space="preserve">I tillegg til de generiske ferdighetene </w:t>
      </w:r>
      <w:r w:rsidR="00775137" w:rsidRPr="00803766">
        <w:t>ph</w:t>
      </w:r>
      <w:r w:rsidR="00EA10CF" w:rsidRPr="00803766">
        <w:t>.</w:t>
      </w:r>
      <w:r w:rsidR="00775137" w:rsidRPr="00803766">
        <w:t>d</w:t>
      </w:r>
      <w:r w:rsidR="00EA10CF" w:rsidRPr="00803766">
        <w:t>.</w:t>
      </w:r>
      <w:r w:rsidR="00775137" w:rsidRPr="00803766">
        <w:t>-</w:t>
      </w:r>
      <w:r w:rsidR="00C51BA1" w:rsidRPr="00803766">
        <w:t>kandidatene</w:t>
      </w:r>
      <w:r w:rsidR="00327826" w:rsidRPr="00803766">
        <w:t xml:space="preserve"> opparbeider seg gjennom arbeidet med avhandlingen, skal </w:t>
      </w:r>
      <w:r w:rsidR="00775137" w:rsidRPr="00803766">
        <w:t>de</w:t>
      </w:r>
      <w:r w:rsidR="00327826" w:rsidRPr="00803766">
        <w:t xml:space="preserve"> trenes i å bli mer bevisst på verdien av språkkompetanse og internasjonal erfaring. Engelsk er i dag arbeidsspråket ved </w:t>
      </w:r>
      <w:r w:rsidR="00775137" w:rsidRPr="00803766">
        <w:t>mange av ph</w:t>
      </w:r>
      <w:r w:rsidR="00EA10CF" w:rsidRPr="00803766">
        <w:t>.</w:t>
      </w:r>
      <w:r w:rsidR="00775137" w:rsidRPr="00803766">
        <w:t>d</w:t>
      </w:r>
      <w:r w:rsidR="00EA10CF" w:rsidRPr="00803766">
        <w:t>.</w:t>
      </w:r>
      <w:r w:rsidR="00775137" w:rsidRPr="00803766">
        <w:t>-</w:t>
      </w:r>
      <w:r w:rsidR="00C51BA1" w:rsidRPr="00803766">
        <w:t>kandidatenes</w:t>
      </w:r>
      <w:r w:rsidR="00775137" w:rsidRPr="00803766">
        <w:t xml:space="preserve"> potensielle arbeidsplasser, nasjonalt og internasjonalt.</w:t>
      </w:r>
      <w:r w:rsidR="00D72CC2" w:rsidRPr="00803766">
        <w:t xml:space="preserve"> Gjennomføringsstipendiatene ved instituttet skal få større handlingsrom når det gjelder å utvikle egne seminarer og undervisningsopplegg for eksempel i oppgaveskriving for ulike studentgrupper. De skal få styrket sin pedagogiske kompetanse </w:t>
      </w:r>
      <w:r w:rsidR="007109DC" w:rsidRPr="00803766">
        <w:t xml:space="preserve">på en måte som også </w:t>
      </w:r>
      <w:r w:rsidR="003C3E84" w:rsidRPr="00803766">
        <w:t>gagner</w:t>
      </w:r>
      <w:r w:rsidR="007109DC" w:rsidRPr="00803766">
        <w:t xml:space="preserve"> studentene gjennom ekstra undervisningstilbud og økt kontakt med aktive forskere. </w:t>
      </w:r>
    </w:p>
    <w:p w:rsidR="00611BF7" w:rsidRPr="00803766" w:rsidRDefault="00611BF7" w:rsidP="00611BF7">
      <w:pPr>
        <w:pStyle w:val="Heading4"/>
      </w:pPr>
      <w:r w:rsidRPr="00803766">
        <w:lastRenderedPageBreak/>
        <w:t xml:space="preserve">Forventede resultater 2019 </w:t>
      </w:r>
    </w:p>
    <w:p w:rsidR="00611BF7" w:rsidRPr="00803766" w:rsidRDefault="00611BF7" w:rsidP="00611BF7">
      <w:pPr>
        <w:pStyle w:val="ListParagraph"/>
        <w:numPr>
          <w:ilvl w:val="0"/>
          <w:numId w:val="10"/>
        </w:numPr>
      </w:pPr>
      <w:r w:rsidRPr="00803766">
        <w:t xml:space="preserve">Instituttet har evaluert og fulgt opp </w:t>
      </w:r>
      <w:hyperlink r:id="rId12" w:history="1">
        <w:r w:rsidRPr="00803766">
          <w:rPr>
            <w:rStyle w:val="Hyperlink"/>
          </w:rPr>
          <w:t>karriere</w:t>
        </w:r>
        <w:r w:rsidR="009B0C3F" w:rsidRPr="00803766">
          <w:rPr>
            <w:rStyle w:val="Hyperlink"/>
          </w:rPr>
          <w:t>dagen</w:t>
        </w:r>
      </w:hyperlink>
      <w:r w:rsidRPr="00803766">
        <w:t xml:space="preserve"> med Monika Janfelt og ph</w:t>
      </w:r>
      <w:r w:rsidR="009B0C3F" w:rsidRPr="00803766">
        <w:t>.</w:t>
      </w:r>
      <w:r w:rsidRPr="00803766">
        <w:t>d</w:t>
      </w:r>
      <w:r w:rsidR="00D31FBF" w:rsidRPr="00803766">
        <w:t>-</w:t>
      </w:r>
      <w:r w:rsidRPr="00803766">
        <w:t xml:space="preserve">alumni </w:t>
      </w:r>
      <w:r w:rsidR="009B0C3F" w:rsidRPr="00803766">
        <w:t>i</w:t>
      </w:r>
      <w:r w:rsidRPr="00803766">
        <w:t xml:space="preserve"> desember 2018, med henblikk på videreføring i 2020.</w:t>
      </w:r>
    </w:p>
    <w:p w:rsidR="003E5F65" w:rsidRPr="00803766" w:rsidRDefault="007A02C1" w:rsidP="001E2D44">
      <w:pPr>
        <w:pStyle w:val="ListParagraph"/>
        <w:numPr>
          <w:ilvl w:val="0"/>
          <w:numId w:val="8"/>
        </w:numPr>
      </w:pPr>
      <w:r w:rsidRPr="00803766">
        <w:t xml:space="preserve">Instituttet har gjennomført </w:t>
      </w:r>
      <w:r w:rsidR="00327826" w:rsidRPr="00803766">
        <w:t xml:space="preserve">flere seminarer innen </w:t>
      </w:r>
      <w:r w:rsidRPr="00803766">
        <w:t>generiske ferdigheter</w:t>
      </w:r>
      <w:r w:rsidR="00327826" w:rsidRPr="00803766">
        <w:t>,</w:t>
      </w:r>
      <w:r w:rsidR="00EE0AFF" w:rsidRPr="00803766">
        <w:t xml:space="preserve"> spesielt rettet mot formell </w:t>
      </w:r>
      <w:r w:rsidR="00EA10CF" w:rsidRPr="00803766">
        <w:t xml:space="preserve">og akademisk </w:t>
      </w:r>
      <w:r w:rsidR="00EE0AFF" w:rsidRPr="00803766">
        <w:t>engelsk språkbruk</w:t>
      </w:r>
      <w:r w:rsidR="00EA10CF" w:rsidRPr="00803766">
        <w:t xml:space="preserve">: </w:t>
      </w:r>
      <w:r w:rsidR="00EE0AFF" w:rsidRPr="00803766">
        <w:t>et enkeltstående skrivekurs og en seminarrekke.</w:t>
      </w:r>
    </w:p>
    <w:p w:rsidR="007109DC" w:rsidRPr="00803766" w:rsidRDefault="00EA10CF" w:rsidP="001E2D44">
      <w:pPr>
        <w:pStyle w:val="ListParagraph"/>
        <w:numPr>
          <w:ilvl w:val="0"/>
          <w:numId w:val="8"/>
        </w:numPr>
      </w:pPr>
      <w:r w:rsidRPr="00803766">
        <w:t xml:space="preserve">Instituttet har </w:t>
      </w:r>
      <w:r w:rsidR="00EE0AFF" w:rsidRPr="00803766">
        <w:t xml:space="preserve">avholdt </w:t>
      </w:r>
      <w:r w:rsidR="00327826" w:rsidRPr="00803766">
        <w:t>et publiseringsseminar som også inneholder praktisk opplæring i det å gi en kortfattet oppsummering av en problemstilling (</w:t>
      </w:r>
      <w:r w:rsidR="00327826" w:rsidRPr="003C3E84">
        <w:rPr>
          <w:i/>
        </w:rPr>
        <w:t>abstract</w:t>
      </w:r>
      <w:r w:rsidR="00327826" w:rsidRPr="00803766">
        <w:t>-skriving</w:t>
      </w:r>
      <w:r w:rsidR="00EE0AFF" w:rsidRPr="00803766">
        <w:t>).</w:t>
      </w:r>
    </w:p>
    <w:p w:rsidR="007109DC" w:rsidRPr="00803766" w:rsidRDefault="007109DC" w:rsidP="007109DC">
      <w:pPr>
        <w:pStyle w:val="ListParagraph"/>
        <w:numPr>
          <w:ilvl w:val="0"/>
          <w:numId w:val="8"/>
        </w:numPr>
      </w:pPr>
      <w:r w:rsidRPr="00803766">
        <w:t>Instituttet har styrket gjennomføringsstipendiatenes pedagogiske kompetanse gjennom å gi økt mulighet for at de selv utvikler og tilbyr seminarer skreddersydd for ulike studentgrupper</w:t>
      </w:r>
    </w:p>
    <w:p w:rsidR="00FA479F" w:rsidRPr="00803766" w:rsidRDefault="00FA479F" w:rsidP="001E2D44">
      <w:pPr>
        <w:pStyle w:val="ListParagraph"/>
        <w:numPr>
          <w:ilvl w:val="0"/>
          <w:numId w:val="8"/>
        </w:numPr>
      </w:pPr>
      <w:r w:rsidRPr="00803766">
        <w:br w:type="page"/>
      </w:r>
    </w:p>
    <w:p w:rsidR="00414FF8" w:rsidRPr="00803766" w:rsidRDefault="00414FF8" w:rsidP="00414FF8">
      <w:pPr>
        <w:pStyle w:val="Heading1"/>
      </w:pPr>
      <w:r w:rsidRPr="00803766">
        <w:lastRenderedPageBreak/>
        <w:t xml:space="preserve">Grensesprengende forskning </w:t>
      </w:r>
    </w:p>
    <w:p w:rsidR="00414FF8" w:rsidRPr="00803766" w:rsidRDefault="00414FF8" w:rsidP="00414FF8">
      <w:pPr>
        <w:pStyle w:val="Default"/>
        <w:rPr>
          <w:rFonts w:ascii="Cambria" w:hAnsi="Cambria" w:cs="Cambria"/>
          <w:color w:val="auto"/>
          <w:sz w:val="26"/>
          <w:szCs w:val="26"/>
        </w:rPr>
      </w:pPr>
      <w:r w:rsidRPr="00803766">
        <w:rPr>
          <w:rFonts w:ascii="Cambria" w:hAnsi="Cambria" w:cs="Cambria"/>
          <w:b/>
          <w:bCs/>
          <w:i/>
          <w:iCs/>
          <w:color w:val="auto"/>
          <w:sz w:val="26"/>
          <w:szCs w:val="26"/>
        </w:rPr>
        <w:t xml:space="preserve">UiO-tiltak 3 </w:t>
      </w:r>
    </w:p>
    <w:p w:rsidR="00414FF8" w:rsidRPr="00803766" w:rsidRDefault="00DC2C37" w:rsidP="00414FF8">
      <w:r w:rsidRPr="00803766">
        <w:t xml:space="preserve">ILOS har landets sterkeste forskningsmiljøer innen våre fag. </w:t>
      </w:r>
      <w:r w:rsidR="002305C4" w:rsidRPr="00803766">
        <w:t>V</w:t>
      </w:r>
      <w:r w:rsidRPr="00803766">
        <w:t xml:space="preserve">i </w:t>
      </w:r>
      <w:r w:rsidR="000A1B90" w:rsidRPr="00803766">
        <w:t>tren</w:t>
      </w:r>
      <w:r w:rsidR="002305C4" w:rsidRPr="00803766">
        <w:t>ge</w:t>
      </w:r>
      <w:r w:rsidR="000A1B90" w:rsidRPr="00803766">
        <w:t>r im</w:t>
      </w:r>
      <w:r w:rsidR="002305C4" w:rsidRPr="00803766">
        <w:t xml:space="preserve">idlertid å </w:t>
      </w:r>
      <w:r w:rsidRPr="00803766">
        <w:t>gjøre instituttets forskning</w:t>
      </w:r>
      <w:r w:rsidR="00422E11" w:rsidRPr="00803766">
        <w:t xml:space="preserve"> tydeligere</w:t>
      </w:r>
      <w:r w:rsidRPr="00803766">
        <w:t xml:space="preserve"> nyttig og viktig for </w:t>
      </w:r>
      <w:r w:rsidR="009E75D3">
        <w:t xml:space="preserve">interessenter </w:t>
      </w:r>
      <w:r w:rsidR="001C72CF" w:rsidRPr="00803766">
        <w:t xml:space="preserve">og </w:t>
      </w:r>
      <w:r w:rsidR="009E75D3">
        <w:t xml:space="preserve">brukere </w:t>
      </w:r>
      <w:r w:rsidR="009E75D3" w:rsidRPr="009E75D3">
        <w:rPr>
          <w:shd w:val="clear" w:color="auto" w:fill="FFFF00"/>
        </w:rPr>
        <w:t>uten</w:t>
      </w:r>
      <w:r w:rsidRPr="009E75D3">
        <w:rPr>
          <w:shd w:val="clear" w:color="auto" w:fill="FFFF00"/>
        </w:rPr>
        <w:t>for humani</w:t>
      </w:r>
      <w:r w:rsidR="00167C09" w:rsidRPr="009E75D3">
        <w:rPr>
          <w:shd w:val="clear" w:color="auto" w:fill="FFFF00"/>
        </w:rPr>
        <w:t>ora</w:t>
      </w:r>
      <w:r w:rsidR="009E75D3" w:rsidRPr="009E75D3">
        <w:rPr>
          <w:shd w:val="clear" w:color="auto" w:fill="FFFF00"/>
        </w:rPr>
        <w:t>, og få inn deres perspektiver og kunnskaper i vår forskning.</w:t>
      </w:r>
      <w:r w:rsidR="006E632C" w:rsidRPr="00803766">
        <w:t xml:space="preserve"> Vi trenger også å få mer erfaring og bedre gjennomslag </w:t>
      </w:r>
      <w:r w:rsidR="00167C09" w:rsidRPr="00803766">
        <w:t xml:space="preserve">i prestisjetunge </w:t>
      </w:r>
      <w:r w:rsidRPr="00803766">
        <w:t xml:space="preserve">internasjonale </w:t>
      </w:r>
      <w:r w:rsidR="00FF6FBF" w:rsidRPr="00803766">
        <w:t>satsning</w:t>
      </w:r>
      <w:r w:rsidR="00167C09" w:rsidRPr="00803766">
        <w:t>er</w:t>
      </w:r>
      <w:r w:rsidRPr="00803766">
        <w:t xml:space="preserve">. </w:t>
      </w:r>
    </w:p>
    <w:p w:rsidR="00167C09" w:rsidRPr="00803766" w:rsidRDefault="00DC2C37" w:rsidP="00414FF8">
      <w:r w:rsidRPr="00803766">
        <w:t xml:space="preserve">ILOS vil </w:t>
      </w:r>
      <w:r w:rsidR="0030527A" w:rsidRPr="00803766">
        <w:t xml:space="preserve">at </w:t>
      </w:r>
      <w:r w:rsidR="003C3E84" w:rsidRPr="00803766">
        <w:t>flere</w:t>
      </w:r>
      <w:r w:rsidR="0030527A" w:rsidRPr="00803766">
        <w:t xml:space="preserve"> av våre forskere deltar </w:t>
      </w:r>
      <w:r w:rsidR="00414FF8" w:rsidRPr="00803766">
        <w:t>i nasjonale tematiske forskningsprogram rettet mot samfunnsutfordringer</w:t>
      </w:r>
      <w:r w:rsidR="006B2F33" w:rsidRPr="00803766">
        <w:t xml:space="preserve">, i tråd med </w:t>
      </w:r>
      <w:r w:rsidR="0030527A" w:rsidRPr="00803766">
        <w:t>prioriteringene</w:t>
      </w:r>
      <w:r w:rsidR="006B2F33" w:rsidRPr="00803766">
        <w:t xml:space="preserve"> i </w:t>
      </w:r>
      <w:r w:rsidR="006A43E3" w:rsidRPr="00803766">
        <w:t>regjeringens l</w:t>
      </w:r>
      <w:r w:rsidR="00CD3119" w:rsidRPr="00803766">
        <w:t>angtidsplan for forskning</w:t>
      </w:r>
      <w:r w:rsidR="006B2F33" w:rsidRPr="00803766">
        <w:t xml:space="preserve"> og utdanning</w:t>
      </w:r>
      <w:r w:rsidR="00414FF8" w:rsidRPr="00803766">
        <w:t xml:space="preserve">. </w:t>
      </w:r>
      <w:r w:rsidR="00167C09" w:rsidRPr="00803766">
        <w:t xml:space="preserve"> Forskningsrådets nye løft for human</w:t>
      </w:r>
      <w:r w:rsidR="00496ED6" w:rsidRPr="00803766">
        <w:t>iora innen</w:t>
      </w:r>
      <w:r w:rsidR="00CD3119" w:rsidRPr="00803766">
        <w:t xml:space="preserve"> de tematiske programmene</w:t>
      </w:r>
      <w:r w:rsidR="00167C09" w:rsidRPr="00803766">
        <w:t xml:space="preserve"> </w:t>
      </w:r>
      <w:r w:rsidR="00FF276C" w:rsidRPr="00803766">
        <w:t xml:space="preserve">gir oss mulighet for å </w:t>
      </w:r>
      <w:r w:rsidR="00167C09" w:rsidRPr="00803766">
        <w:t xml:space="preserve">bidra </w:t>
      </w:r>
      <w:r w:rsidR="00FF276C" w:rsidRPr="00803766">
        <w:t>med våre faglige</w:t>
      </w:r>
      <w:r w:rsidR="00167C09" w:rsidRPr="00803766">
        <w:t xml:space="preserve"> perspektiver </w:t>
      </w:r>
      <w:r w:rsidR="00FF276C" w:rsidRPr="00803766">
        <w:t>på</w:t>
      </w:r>
      <w:r w:rsidR="00167C09" w:rsidRPr="00803766">
        <w:t xml:space="preserve"> de store samfunnsutfordringene og </w:t>
      </w:r>
      <w:r w:rsidR="00496ED6" w:rsidRPr="00803766">
        <w:t xml:space="preserve">åpner </w:t>
      </w:r>
      <w:r w:rsidR="00167C09" w:rsidRPr="00803766">
        <w:t xml:space="preserve">nye kilder for </w:t>
      </w:r>
      <w:r w:rsidR="00414FF8" w:rsidRPr="00803766">
        <w:t>eksternfinansiering</w:t>
      </w:r>
      <w:r w:rsidR="00167C09" w:rsidRPr="00803766">
        <w:t xml:space="preserve">. Samtidig </w:t>
      </w:r>
      <w:r w:rsidR="00496ED6" w:rsidRPr="00803766">
        <w:t>med</w:t>
      </w:r>
      <w:r w:rsidR="0028538C" w:rsidRPr="00803766">
        <w:t xml:space="preserve"> at vi melder oss tydelig på Forskningsrådets tematiske programmet</w:t>
      </w:r>
      <w:r w:rsidR="00496ED6" w:rsidRPr="00803766">
        <w:t xml:space="preserve">, </w:t>
      </w:r>
      <w:r w:rsidR="00167C09" w:rsidRPr="00803766">
        <w:t>kan vi oppbygge kompetanse som kan ta oss videre i internasjonale forskningssatsninger</w:t>
      </w:r>
      <w:r w:rsidR="00FF6FBF" w:rsidRPr="00803766">
        <w:t>, særlig</w:t>
      </w:r>
      <w:r w:rsidR="00A66D33" w:rsidRPr="00803766">
        <w:t xml:space="preserve"> EUs </w:t>
      </w:r>
      <w:r w:rsidR="00641819" w:rsidRPr="00803766">
        <w:t xml:space="preserve">ulike </w:t>
      </w:r>
      <w:r w:rsidR="00701352" w:rsidRPr="00803766">
        <w:t>programmer</w:t>
      </w:r>
      <w:r w:rsidR="00A66D33" w:rsidRPr="00803766">
        <w:t>.</w:t>
      </w:r>
    </w:p>
    <w:p w:rsidR="00414FF8" w:rsidRPr="00803766" w:rsidRDefault="00414FF8" w:rsidP="00414FF8">
      <w:pPr>
        <w:pStyle w:val="Heading3"/>
      </w:pPr>
      <w:r w:rsidRPr="00803766">
        <w:t xml:space="preserve">ILOS aktivitet 3.1: Forskningsrådets tematiske programmer </w:t>
      </w:r>
    </w:p>
    <w:p w:rsidR="00414FF8" w:rsidRPr="00803766" w:rsidRDefault="00414FF8" w:rsidP="00414FF8">
      <w:r w:rsidRPr="00803766">
        <w:t xml:space="preserve">Instituttet skal øke deltakelsen innen Forskningsrådets tematiske programmer. Det vil blant annet kreve at vi profilerer hva vi er gode på, finner nye måter å få frem ideer, </w:t>
      </w:r>
      <w:r w:rsidR="00761F7B" w:rsidRPr="00803766">
        <w:t>identifisere</w:t>
      </w:r>
      <w:r w:rsidR="00167C09" w:rsidRPr="00803766">
        <w:t>r</w:t>
      </w:r>
      <w:r w:rsidR="00761F7B" w:rsidRPr="00803766">
        <w:t xml:space="preserve"> aktuelle</w:t>
      </w:r>
      <w:r w:rsidRPr="00803766">
        <w:t xml:space="preserve"> forskningspartner</w:t>
      </w:r>
      <w:r w:rsidR="00167C09" w:rsidRPr="00803766">
        <w:t xml:space="preserve">e og </w:t>
      </w:r>
      <w:r w:rsidRPr="00803766">
        <w:t>skape</w:t>
      </w:r>
      <w:r w:rsidR="00167C09" w:rsidRPr="00803766">
        <w:t>r</w:t>
      </w:r>
      <w:r w:rsidR="00045E7D" w:rsidRPr="00803766">
        <w:t xml:space="preserve"> kontaktpunkter for samarbeid.</w:t>
      </w:r>
    </w:p>
    <w:p w:rsidR="00414FF8" w:rsidRPr="00803766" w:rsidRDefault="00414FF8" w:rsidP="00414FF8">
      <w:pPr>
        <w:pStyle w:val="Heading4"/>
      </w:pPr>
      <w:r w:rsidRPr="00803766">
        <w:t xml:space="preserve">Forventede resultater 2019 </w:t>
      </w:r>
    </w:p>
    <w:p w:rsidR="00414FF8" w:rsidRPr="00803766" w:rsidRDefault="00414FF8" w:rsidP="00414FF8">
      <w:pPr>
        <w:pStyle w:val="ListParagraph"/>
        <w:numPr>
          <w:ilvl w:val="0"/>
          <w:numId w:val="42"/>
        </w:numPr>
      </w:pPr>
      <w:r w:rsidRPr="00803766">
        <w:t>Instituttet har lagt til rette for å skjerme tid for utvalgte søkermiljøer, blant annet ved å intensivere arbeidet med å skape robuste studieløp.</w:t>
      </w:r>
    </w:p>
    <w:p w:rsidR="00414FF8" w:rsidRPr="00803766" w:rsidRDefault="00414FF8" w:rsidP="00414FF8">
      <w:pPr>
        <w:pStyle w:val="ListParagraph"/>
        <w:numPr>
          <w:ilvl w:val="0"/>
          <w:numId w:val="42"/>
        </w:numPr>
      </w:pPr>
      <w:r w:rsidRPr="00803766">
        <w:t xml:space="preserve">Instituttet har gjennomført </w:t>
      </w:r>
      <w:r w:rsidR="0089768B" w:rsidRPr="00803766">
        <w:t>flere idémyldringsmøter</w:t>
      </w:r>
      <w:r w:rsidRPr="00803766">
        <w:t>.</w:t>
      </w:r>
    </w:p>
    <w:p w:rsidR="00414FF8" w:rsidRPr="00803766" w:rsidRDefault="00414FF8" w:rsidP="00414FF8">
      <w:pPr>
        <w:pStyle w:val="ListParagraph"/>
        <w:numPr>
          <w:ilvl w:val="0"/>
          <w:numId w:val="42"/>
        </w:numPr>
      </w:pPr>
      <w:r w:rsidRPr="00803766">
        <w:t>Instituttet har gjennomgått personsidene til forskere som er særlig relevante for å bli invitert inn i tematiske programmer, slik at programorienterte emneord er på plass.</w:t>
      </w:r>
    </w:p>
    <w:p w:rsidR="00414FF8" w:rsidRPr="00803766" w:rsidRDefault="00414FF8" w:rsidP="00414FF8">
      <w:pPr>
        <w:pStyle w:val="ListParagraph"/>
        <w:numPr>
          <w:ilvl w:val="0"/>
          <w:numId w:val="42"/>
        </w:numPr>
      </w:pPr>
      <w:r w:rsidRPr="00803766">
        <w:t>Instituttet har avholdt forskningsmøter med alle instituttets fagmiljøer.</w:t>
      </w:r>
    </w:p>
    <w:p w:rsidR="00414FF8" w:rsidRPr="00803766" w:rsidRDefault="00414FF8" w:rsidP="00414FF8">
      <w:pPr>
        <w:pStyle w:val="ListParagraph"/>
        <w:numPr>
          <w:ilvl w:val="0"/>
          <w:numId w:val="42"/>
        </w:numPr>
      </w:pPr>
      <w:r w:rsidRPr="00803766">
        <w:t>Flere av instituttets ansatte deltar i programråd og som evaluatorer, nasjonalt og internasjonalt.</w:t>
      </w:r>
    </w:p>
    <w:p w:rsidR="00D21157" w:rsidRPr="00803766" w:rsidRDefault="00414FF8" w:rsidP="00D21157">
      <w:pPr>
        <w:pStyle w:val="ListParagraph"/>
        <w:numPr>
          <w:ilvl w:val="0"/>
          <w:numId w:val="42"/>
        </w:numPr>
      </w:pPr>
      <w:r w:rsidRPr="00803766">
        <w:t>Instituttet har jobbet systematisk med søkegruppe(r) til SFF (utlysning i 2020) (se aktivitet 8.3)</w:t>
      </w:r>
      <w:r w:rsidR="00D21157" w:rsidRPr="00803766">
        <w:t xml:space="preserve"> </w:t>
      </w:r>
    </w:p>
    <w:p w:rsidR="00414FF8" w:rsidRPr="00803766" w:rsidRDefault="00D21157" w:rsidP="00D21157">
      <w:pPr>
        <w:pStyle w:val="ListParagraph"/>
        <w:numPr>
          <w:ilvl w:val="0"/>
          <w:numId w:val="42"/>
        </w:numPr>
      </w:pPr>
      <w:r w:rsidRPr="00803766">
        <w:t xml:space="preserve">Instituttet har hatt en betydelig økning i antallet søknader til Forskningsrådets tematiske programmer, og sendt inn søknader til programmer som ikke er søkt tidligere. </w:t>
      </w:r>
    </w:p>
    <w:p w:rsidR="00414FF8" w:rsidRPr="00803766" w:rsidRDefault="00414FF8" w:rsidP="00414FF8">
      <w:pPr>
        <w:pStyle w:val="Heading4"/>
      </w:pPr>
      <w:r w:rsidRPr="00803766">
        <w:t>Forventede resultater 2020</w:t>
      </w:r>
    </w:p>
    <w:p w:rsidR="00414FF8" w:rsidRPr="00803766" w:rsidRDefault="00414FF8" w:rsidP="00414FF8">
      <w:pPr>
        <w:pStyle w:val="ListParagraph"/>
        <w:numPr>
          <w:ilvl w:val="0"/>
          <w:numId w:val="42"/>
        </w:numPr>
      </w:pPr>
      <w:r w:rsidRPr="00803766">
        <w:t>Instituttet har jobbet frem minst én søknad eller deltakelse i én søknad til EUs tematiske programmer (</w:t>
      </w:r>
      <w:r w:rsidRPr="00803766">
        <w:rPr>
          <w:i/>
        </w:rPr>
        <w:t>Samfunnsutfordringer</w:t>
      </w:r>
      <w:r w:rsidRPr="00803766">
        <w:t>)</w:t>
      </w:r>
      <w:r w:rsidRPr="00803766">
        <w:rPr>
          <w:i/>
        </w:rPr>
        <w:t>.</w:t>
      </w:r>
    </w:p>
    <w:p w:rsidR="00414FF8" w:rsidRPr="00803766" w:rsidRDefault="00A817D2" w:rsidP="00414FF8">
      <w:pPr>
        <w:pStyle w:val="Heading4"/>
      </w:pPr>
      <w:r w:rsidRPr="00803766">
        <w:t>Forvented</w:t>
      </w:r>
      <w:r w:rsidR="00414FF8" w:rsidRPr="00803766">
        <w:t xml:space="preserve">e resultater 2021 </w:t>
      </w:r>
    </w:p>
    <w:p w:rsidR="00414FF8" w:rsidRPr="00803766" w:rsidRDefault="00414FF8" w:rsidP="00414FF8">
      <w:pPr>
        <w:pStyle w:val="ListParagraph"/>
        <w:numPr>
          <w:ilvl w:val="0"/>
          <w:numId w:val="42"/>
        </w:numPr>
      </w:pPr>
      <w:r w:rsidRPr="00803766">
        <w:t xml:space="preserve">Instituttet har fått en økning i tildelingen fra flere av Forskningsrådets tematiske programmer. </w:t>
      </w:r>
    </w:p>
    <w:p w:rsidR="00414FF8" w:rsidRPr="00803766" w:rsidRDefault="00414FF8" w:rsidP="00414FF8"/>
    <w:p w:rsidR="009123D5" w:rsidRPr="00803766" w:rsidRDefault="005A406C" w:rsidP="00581F0D">
      <w:r w:rsidRPr="00803766">
        <w:t xml:space="preserve"> </w:t>
      </w:r>
    </w:p>
    <w:p w:rsidR="005A406C" w:rsidRPr="00803766" w:rsidRDefault="005A406C" w:rsidP="00814DE0">
      <w:pPr>
        <w:pStyle w:val="Heading1"/>
      </w:pPr>
      <w:r w:rsidRPr="00803766">
        <w:lastRenderedPageBreak/>
        <w:t xml:space="preserve">Ta kunnskap i bruk </w:t>
      </w:r>
    </w:p>
    <w:p w:rsidR="005A406C" w:rsidRPr="00803766" w:rsidRDefault="005A406C" w:rsidP="00814DE0">
      <w:pPr>
        <w:pStyle w:val="Heading2"/>
      </w:pPr>
      <w:r w:rsidRPr="00803766">
        <w:t xml:space="preserve">UiO tiltak 5 </w:t>
      </w:r>
    </w:p>
    <w:p w:rsidR="005A406C" w:rsidRPr="00803766" w:rsidRDefault="0078562C" w:rsidP="00814DE0">
      <w:pPr>
        <w:pStyle w:val="Heading3"/>
      </w:pPr>
      <w:r w:rsidRPr="00803766">
        <w:t>ILOS</w:t>
      </w:r>
      <w:r w:rsidR="005A406C" w:rsidRPr="00803766">
        <w:t xml:space="preserve"> aktivitet 5.1: Samfunnskontakt </w:t>
      </w:r>
    </w:p>
    <w:p w:rsidR="005A406C" w:rsidRPr="00803766" w:rsidRDefault="00E0094F" w:rsidP="00E50AC6">
      <w:r w:rsidRPr="00803766">
        <w:t>Instituttet</w:t>
      </w:r>
      <w:r w:rsidR="005A406C" w:rsidRPr="00803766">
        <w:t xml:space="preserve"> skal byg</w:t>
      </w:r>
      <w:r w:rsidR="00F256AA" w:rsidRPr="00803766">
        <w:t>ge og styrke kontakten mellom</w:t>
      </w:r>
      <w:r w:rsidR="005A406C" w:rsidRPr="00803766">
        <w:t xml:space="preserve"> fagmiljøene </w:t>
      </w:r>
      <w:r w:rsidR="00076D17" w:rsidRPr="00803766">
        <w:t xml:space="preserve">våre </w:t>
      </w:r>
      <w:r w:rsidR="005A406C" w:rsidRPr="00803766">
        <w:t xml:space="preserve">og samfunnsaktører som har interesse og nytte av </w:t>
      </w:r>
      <w:r w:rsidRPr="00803766">
        <w:t xml:space="preserve">instituttets utdanninger og </w:t>
      </w:r>
      <w:r w:rsidR="005A406C" w:rsidRPr="00803766">
        <w:t xml:space="preserve">forskning. </w:t>
      </w:r>
    </w:p>
    <w:p w:rsidR="005A406C" w:rsidRPr="00803766" w:rsidRDefault="00CD497B" w:rsidP="00E50AC6">
      <w:r w:rsidRPr="00803766">
        <w:t xml:space="preserve">UiOs har gjennomført en omverdensanalyse og HF planlegger en tilsvarende i 2019. </w:t>
      </w:r>
      <w:r w:rsidR="003704B6" w:rsidRPr="00803766">
        <w:t>En ny formidlingspoli</w:t>
      </w:r>
      <w:r w:rsidR="00D31FBF" w:rsidRPr="00803766">
        <w:t>tikk er under utforming ved UiO som skal bidra til at vi utvikler en b</w:t>
      </w:r>
      <w:r w:rsidR="00D539FF" w:rsidRPr="00803766">
        <w:t>edre kultur for formidling.</w:t>
      </w:r>
      <w:r w:rsidRPr="00803766">
        <w:t xml:space="preserve"> ILOS skal ta ut inspirasjon fra slike analyser og politikker slik at vi på best mulig måte kan utveksle kunnskaper om fagene våre med verden omkring oss.</w:t>
      </w:r>
    </w:p>
    <w:p w:rsidR="005A406C" w:rsidRPr="00803766" w:rsidRDefault="005A406C" w:rsidP="00814DE0">
      <w:pPr>
        <w:pStyle w:val="Heading4"/>
      </w:pPr>
      <w:r w:rsidRPr="00803766">
        <w:t xml:space="preserve">Forventede resultater </w:t>
      </w:r>
      <w:r w:rsidR="00F40F45" w:rsidRPr="00803766">
        <w:t xml:space="preserve">i </w:t>
      </w:r>
      <w:r w:rsidRPr="00803766">
        <w:t xml:space="preserve">2019 </w:t>
      </w:r>
    </w:p>
    <w:p w:rsidR="00593517" w:rsidRPr="00803766" w:rsidRDefault="00593517" w:rsidP="00593517">
      <w:pPr>
        <w:pStyle w:val="ListParagraph"/>
        <w:numPr>
          <w:ilvl w:val="0"/>
          <w:numId w:val="38"/>
        </w:numPr>
      </w:pPr>
      <w:r w:rsidRPr="00803766">
        <w:t>Instituttet har etablert Senter for slaviske og østeuropeiske studier (pilot-prosjekt, evalueres etter 3 år).</w:t>
      </w:r>
    </w:p>
    <w:p w:rsidR="006C5B59" w:rsidRPr="00803766" w:rsidRDefault="009311EB" w:rsidP="006C5B59">
      <w:pPr>
        <w:pStyle w:val="ListParagraph"/>
        <w:numPr>
          <w:ilvl w:val="0"/>
          <w:numId w:val="38"/>
        </w:numPr>
      </w:pPr>
      <w:r w:rsidRPr="00803766">
        <w:t>Instituttet</w:t>
      </w:r>
      <w:r w:rsidR="002403D1" w:rsidRPr="00803766">
        <w:t xml:space="preserve"> har tatt initiativ til et samarbeid om </w:t>
      </w:r>
      <w:r w:rsidR="00802557" w:rsidRPr="00803766">
        <w:t>fransk</w:t>
      </w:r>
      <w:r w:rsidR="00D13767" w:rsidRPr="00803766">
        <w:t>, etter modell fra Partnerskap for tysk.</w:t>
      </w:r>
      <w:r w:rsidR="00844961" w:rsidRPr="00803766">
        <w:t xml:space="preserve"> </w:t>
      </w:r>
      <w:r w:rsidR="00802557" w:rsidRPr="00803766">
        <w:t xml:space="preserve">Initiativet </w:t>
      </w:r>
      <w:r w:rsidR="00844961" w:rsidRPr="00803766">
        <w:t>følge</w:t>
      </w:r>
      <w:r w:rsidR="00802557" w:rsidRPr="00803766">
        <w:t>r</w:t>
      </w:r>
      <w:r w:rsidR="00844961" w:rsidRPr="00803766">
        <w:t xml:space="preserve"> opp Regjeringens </w:t>
      </w:r>
      <w:r w:rsidR="00CD497B" w:rsidRPr="00803766">
        <w:t xml:space="preserve">nye </w:t>
      </w:r>
      <w:r w:rsidR="00CD497B" w:rsidRPr="00803766">
        <w:rPr>
          <w:i/>
        </w:rPr>
        <w:t>R</w:t>
      </w:r>
      <w:r w:rsidR="00844961" w:rsidRPr="00803766">
        <w:rPr>
          <w:i/>
        </w:rPr>
        <w:t>ammeavtale mellom Norge og Frankrike innenfor utdanning, forskning, innovasjon, næringsliv og kultur</w:t>
      </w:r>
      <w:r w:rsidR="00802557" w:rsidRPr="00803766">
        <w:t>.</w:t>
      </w:r>
    </w:p>
    <w:p w:rsidR="006C5B59" w:rsidRPr="00803766" w:rsidRDefault="00FF1D4B" w:rsidP="006C5B59">
      <w:pPr>
        <w:pStyle w:val="ListParagraph"/>
        <w:numPr>
          <w:ilvl w:val="0"/>
          <w:numId w:val="38"/>
        </w:numPr>
      </w:pPr>
      <w:r w:rsidRPr="00803766">
        <w:t xml:space="preserve">Instituttet har </w:t>
      </w:r>
      <w:r w:rsidR="006C5B59" w:rsidRPr="00803766">
        <w:t>ta</w:t>
      </w:r>
      <w:r w:rsidR="00EB62E0" w:rsidRPr="00803766">
        <w:t xml:space="preserve">tt </w:t>
      </w:r>
      <w:r w:rsidR="00593517" w:rsidRPr="00803766">
        <w:t>initiativ til</w:t>
      </w:r>
      <w:r w:rsidR="006C5B59" w:rsidRPr="00803766">
        <w:t xml:space="preserve"> kurs </w:t>
      </w:r>
      <w:r w:rsidR="00B049CD" w:rsidRPr="00803766">
        <w:t xml:space="preserve">om den norske offentligheten </w:t>
      </w:r>
      <w:r w:rsidR="006C5B59" w:rsidRPr="00803766">
        <w:t xml:space="preserve">for våre internasjonale </w:t>
      </w:r>
      <w:r w:rsidR="00CD497B" w:rsidRPr="00803766">
        <w:t>ansatte</w:t>
      </w:r>
      <w:r w:rsidRPr="00803766">
        <w:t>.</w:t>
      </w:r>
    </w:p>
    <w:p w:rsidR="00CB6809" w:rsidRPr="00803766" w:rsidRDefault="00CB6809" w:rsidP="00CB6809">
      <w:pPr>
        <w:pStyle w:val="ListParagraph"/>
        <w:numPr>
          <w:ilvl w:val="0"/>
          <w:numId w:val="38"/>
        </w:numPr>
      </w:pPr>
      <w:r w:rsidRPr="00803766">
        <w:t xml:space="preserve">Instituttet har undersøkt og eventuelt utprøvd en noe-for-noe ordning med representanter fra relevante bransjer: Inviterte representanter orienterer studentene om arbeidslivet sitt og presenterer en oppgave som trenger løsningsforslag. Studentene kan jobbe med oppgaven som </w:t>
      </w:r>
      <w:r w:rsidR="00B5250F" w:rsidRPr="00803766">
        <w:t>bachelor</w:t>
      </w:r>
      <w:r w:rsidRPr="00803766">
        <w:t>oppgave.  Ordningen prøves ut på</w:t>
      </w:r>
      <w:r w:rsidR="00334DA8" w:rsidRPr="00803766">
        <w:t xml:space="preserve"> studieretninger med </w:t>
      </w:r>
      <w:r w:rsidR="00B5250F" w:rsidRPr="00803766">
        <w:t>bachelor</w:t>
      </w:r>
      <w:r w:rsidR="00334DA8" w:rsidRPr="00803766">
        <w:t>oppgave</w:t>
      </w:r>
      <w:r w:rsidRPr="00803766">
        <w:t xml:space="preserve">emner: allmenn litteraturvitenskap, russisk </w:t>
      </w:r>
      <w:r w:rsidRPr="00216B50">
        <w:rPr>
          <w:shd w:val="clear" w:color="auto" w:fill="FFFF00"/>
        </w:rPr>
        <w:t>(litteratur og områdestudier)</w:t>
      </w:r>
      <w:r w:rsidRPr="00803766">
        <w:t xml:space="preserve">, tysk. Karrieresenteret involveres. </w:t>
      </w:r>
    </w:p>
    <w:p w:rsidR="00BC3A6D" w:rsidRPr="00803766" w:rsidRDefault="00521B6E" w:rsidP="00593517">
      <w:pPr>
        <w:pStyle w:val="ListParagraph"/>
        <w:numPr>
          <w:ilvl w:val="0"/>
          <w:numId w:val="38"/>
        </w:numPr>
      </w:pPr>
      <w:r w:rsidRPr="00803766">
        <w:t xml:space="preserve">Instituttet har </w:t>
      </w:r>
      <w:r w:rsidR="00BC3A6D" w:rsidRPr="00803766">
        <w:t>et</w:t>
      </w:r>
      <w:r w:rsidR="000F5562" w:rsidRPr="00803766">
        <w:t xml:space="preserve">ablert en blogg for tysk-faget </w:t>
      </w:r>
      <w:r w:rsidR="00593517" w:rsidRPr="00803766">
        <w:t>og kartlagt eksisterende blogger</w:t>
      </w:r>
      <w:r w:rsidR="00657A5C" w:rsidRPr="00803766">
        <w:t>/Twitter-kontoer o</w:t>
      </w:r>
      <w:r w:rsidR="00BE1534" w:rsidRPr="00803766">
        <w:t>g lignende</w:t>
      </w:r>
      <w:r w:rsidR="00593517" w:rsidRPr="00803766">
        <w:t xml:space="preserve"> ved instituttet med henblikk på synliggjøring.</w:t>
      </w:r>
    </w:p>
    <w:p w:rsidR="009A1E9E" w:rsidRPr="00803766" w:rsidRDefault="00521B6E" w:rsidP="00BC3A6D">
      <w:pPr>
        <w:pStyle w:val="ListParagraph"/>
        <w:numPr>
          <w:ilvl w:val="0"/>
          <w:numId w:val="38"/>
        </w:numPr>
      </w:pPr>
      <w:r w:rsidRPr="00803766">
        <w:t xml:space="preserve">Instituttet har </w:t>
      </w:r>
      <w:r w:rsidR="00D3685B" w:rsidRPr="00803766">
        <w:t>lagt til rette for</w:t>
      </w:r>
      <w:r w:rsidR="00BC3A6D" w:rsidRPr="00803766">
        <w:t xml:space="preserve"> et pilotprosjekt der ansatte skriver korte, tilgjengelige sammendrag av de vitenskapelige publikasjonene</w:t>
      </w:r>
      <w:r w:rsidRPr="00803766">
        <w:t xml:space="preserve"> sine</w:t>
      </w:r>
      <w:r w:rsidR="000F5562" w:rsidRPr="00803766">
        <w:t>.</w:t>
      </w:r>
    </w:p>
    <w:p w:rsidR="00D13557" w:rsidRDefault="00593517" w:rsidP="00D13557">
      <w:pPr>
        <w:pStyle w:val="ListParagraph"/>
        <w:numPr>
          <w:ilvl w:val="0"/>
          <w:numId w:val="38"/>
        </w:numPr>
      </w:pPr>
      <w:r w:rsidRPr="00803766">
        <w:t xml:space="preserve">Instituttet har evaluert spanskfagets bruk av (student-)skriving til </w:t>
      </w:r>
      <w:r w:rsidR="00274A9F" w:rsidRPr="00803766">
        <w:t>W</w:t>
      </w:r>
      <w:r w:rsidRPr="00803766">
        <w:t xml:space="preserve">ikipedia med henblikk på overføring til andre fag. </w:t>
      </w:r>
    </w:p>
    <w:p w:rsidR="00786AEC" w:rsidRPr="00803766" w:rsidRDefault="00786AEC" w:rsidP="00D13557">
      <w:pPr>
        <w:pStyle w:val="ListParagraph"/>
        <w:numPr>
          <w:ilvl w:val="0"/>
          <w:numId w:val="38"/>
        </w:numPr>
      </w:pPr>
      <w:r w:rsidRPr="00786AEC">
        <w:rPr>
          <w:shd w:val="clear" w:color="auto" w:fill="FFFF00"/>
        </w:rPr>
        <w:t>Instituttet har gjennomført en «Dag for spansk» i samarbeid med Spanias ambassade.</w:t>
      </w:r>
    </w:p>
    <w:p w:rsidR="00465104" w:rsidRPr="00803766" w:rsidRDefault="00465104" w:rsidP="00D13557">
      <w:pPr>
        <w:pStyle w:val="ListParagraph"/>
        <w:numPr>
          <w:ilvl w:val="0"/>
          <w:numId w:val="38"/>
        </w:numPr>
      </w:pPr>
      <w:r w:rsidRPr="00803766">
        <w:t>Instituttet har tatt kontakt med</w:t>
      </w:r>
      <w:r w:rsidR="00274A9F" w:rsidRPr="00803766">
        <w:t xml:space="preserve"> minst én frivillig organisasjon</w:t>
      </w:r>
      <w:r w:rsidRPr="00803766">
        <w:t xml:space="preserve"> med henblikk på samarbeid</w:t>
      </w:r>
      <w:r w:rsidR="00761F7B" w:rsidRPr="00803766">
        <w:t>.</w:t>
      </w:r>
    </w:p>
    <w:p w:rsidR="001F662F" w:rsidRPr="00803766" w:rsidRDefault="00465104" w:rsidP="001F662F">
      <w:pPr>
        <w:pStyle w:val="ListParagraph"/>
        <w:numPr>
          <w:ilvl w:val="0"/>
          <w:numId w:val="38"/>
        </w:numPr>
      </w:pPr>
      <w:r w:rsidRPr="00803766">
        <w:t>Instituttet har økt antall skolebesøk til instituttet.</w:t>
      </w:r>
    </w:p>
    <w:p w:rsidR="00AF56B2" w:rsidRPr="00803766" w:rsidRDefault="00AF56B2" w:rsidP="00814DE0">
      <w:pPr>
        <w:rPr>
          <w:rFonts w:ascii="Arial" w:eastAsiaTheme="majorEastAsia" w:hAnsi="Arial"/>
          <w:color w:val="FF0000"/>
          <w:sz w:val="44"/>
          <w:szCs w:val="44"/>
        </w:rPr>
      </w:pPr>
      <w:r w:rsidRPr="00803766">
        <w:br w:type="page"/>
      </w:r>
    </w:p>
    <w:p w:rsidR="005A406C" w:rsidRPr="00803766" w:rsidRDefault="005A406C" w:rsidP="00814DE0">
      <w:pPr>
        <w:pStyle w:val="Heading1"/>
      </w:pPr>
      <w:r w:rsidRPr="00803766">
        <w:lastRenderedPageBreak/>
        <w:t xml:space="preserve">En helhetlig personalpolitikk </w:t>
      </w:r>
    </w:p>
    <w:p w:rsidR="005A406C" w:rsidRPr="00803766" w:rsidRDefault="005A406C" w:rsidP="00814DE0">
      <w:pPr>
        <w:pStyle w:val="Heading2"/>
      </w:pPr>
      <w:r w:rsidRPr="00803766">
        <w:t xml:space="preserve">UiO tiltak 7 </w:t>
      </w:r>
    </w:p>
    <w:p w:rsidR="005A406C" w:rsidRPr="00803766" w:rsidRDefault="00C43147" w:rsidP="00814DE0">
      <w:pPr>
        <w:pStyle w:val="Heading3"/>
      </w:pPr>
      <w:r w:rsidRPr="00803766">
        <w:t xml:space="preserve">ILOS </w:t>
      </w:r>
      <w:r w:rsidR="005A406C" w:rsidRPr="00803766">
        <w:t xml:space="preserve">7.1: Arbeidsmiljøtiltak og arbeidet mot trakassering </w:t>
      </w:r>
    </w:p>
    <w:p w:rsidR="005A406C" w:rsidRPr="00803766" w:rsidRDefault="00E120F4" w:rsidP="00D86970">
      <w:r w:rsidRPr="00803766">
        <w:t xml:space="preserve">Instituttet skal sette i gang ytterligere tiltak for å </w:t>
      </w:r>
      <w:r w:rsidR="000A0242" w:rsidRPr="00803766">
        <w:t>tydeliggjør</w:t>
      </w:r>
      <w:r w:rsidRPr="00803766">
        <w:t>e de faglige utviklingsmulighetene</w:t>
      </w:r>
      <w:r w:rsidR="000A0242" w:rsidRPr="00803766">
        <w:t xml:space="preserve"> ved</w:t>
      </w:r>
      <w:r w:rsidR="00C43147" w:rsidRPr="00803766">
        <w:t xml:space="preserve"> å jobbe på </w:t>
      </w:r>
      <w:r w:rsidR="000A0242" w:rsidRPr="00803766">
        <w:t>institutte</w:t>
      </w:r>
      <w:r w:rsidRPr="00803766">
        <w:t xml:space="preserve">t, både for den enkelte og kollektivt. </w:t>
      </w:r>
      <w:r w:rsidR="0057568D" w:rsidRPr="00803766">
        <w:t>I 2019 trer instituttets nye funksjonsbeskrivelse for fagansvarlige i kraft</w:t>
      </w:r>
      <w:r w:rsidR="00154339" w:rsidRPr="00803766">
        <w:t xml:space="preserve">, og de fagansvarlige vil få en enda viktigere rolle. </w:t>
      </w:r>
      <w:r w:rsidR="0057568D" w:rsidRPr="00803766">
        <w:t xml:space="preserve"> </w:t>
      </w:r>
    </w:p>
    <w:p w:rsidR="005A406C" w:rsidRPr="00803766" w:rsidRDefault="005A406C" w:rsidP="00814DE0">
      <w:pPr>
        <w:pStyle w:val="Heading4"/>
      </w:pPr>
      <w:r w:rsidRPr="00803766">
        <w:t xml:space="preserve">Forventede resultater 2019 </w:t>
      </w:r>
    </w:p>
    <w:p w:rsidR="003810A4" w:rsidRPr="00803766" w:rsidRDefault="009C3207" w:rsidP="003810A4">
      <w:pPr>
        <w:pStyle w:val="ListParagraph"/>
        <w:numPr>
          <w:ilvl w:val="0"/>
          <w:numId w:val="29"/>
        </w:numPr>
      </w:pPr>
      <w:r w:rsidRPr="00803766">
        <w:t>Instituttet har videreført og evaluert o</w:t>
      </w:r>
      <w:r w:rsidR="003810A4" w:rsidRPr="00803766">
        <w:t>rdningen med midler til fagmilj</w:t>
      </w:r>
      <w:r w:rsidRPr="00803766">
        <w:t>øene</w:t>
      </w:r>
      <w:r w:rsidR="003810A4" w:rsidRPr="00803766">
        <w:t xml:space="preserve"> senest oktober 2019</w:t>
      </w:r>
      <w:r w:rsidR="004319C3" w:rsidRPr="00803766">
        <w:t>.</w:t>
      </w:r>
    </w:p>
    <w:p w:rsidR="00385025" w:rsidRPr="00803766" w:rsidRDefault="009C3207" w:rsidP="00385025">
      <w:pPr>
        <w:pStyle w:val="ListParagraph"/>
        <w:numPr>
          <w:ilvl w:val="0"/>
          <w:numId w:val="29"/>
        </w:numPr>
      </w:pPr>
      <w:r w:rsidRPr="00803766">
        <w:t xml:space="preserve">Instituttet har </w:t>
      </w:r>
      <w:r w:rsidR="00385025" w:rsidRPr="00803766">
        <w:t>utlyst utvikli</w:t>
      </w:r>
      <w:r w:rsidR="00BF3E76" w:rsidRPr="00803766">
        <w:t>ngsmidler til FVA i lektorløpet</w:t>
      </w:r>
      <w:r w:rsidR="00385025" w:rsidRPr="00803766">
        <w:t xml:space="preserve"> og </w:t>
      </w:r>
      <w:r w:rsidRPr="00803766">
        <w:t xml:space="preserve">evaluert ordningen </w:t>
      </w:r>
      <w:r w:rsidR="00385025" w:rsidRPr="00803766">
        <w:t>senest oktober 2019</w:t>
      </w:r>
      <w:r w:rsidR="00870D3B" w:rsidRPr="00803766">
        <w:t>.</w:t>
      </w:r>
    </w:p>
    <w:p w:rsidR="00DE349B" w:rsidRPr="00803766" w:rsidRDefault="009C3207" w:rsidP="00D86970">
      <w:pPr>
        <w:pStyle w:val="ListParagraph"/>
        <w:numPr>
          <w:ilvl w:val="0"/>
          <w:numId w:val="29"/>
        </w:numPr>
      </w:pPr>
      <w:r w:rsidRPr="00803766">
        <w:t xml:space="preserve">Instituttet har </w:t>
      </w:r>
      <w:r w:rsidR="00DE349B" w:rsidRPr="00803766">
        <w:t>gjennomført et ins</w:t>
      </w:r>
      <w:r w:rsidR="004D639E" w:rsidRPr="00803766">
        <w:t xml:space="preserve">tituttseminar (8. januar 2019) </w:t>
      </w:r>
      <w:r w:rsidR="00DE349B" w:rsidRPr="00803766">
        <w:t>med tema «Det globale ILOS»</w:t>
      </w:r>
      <w:r w:rsidR="00870D3B" w:rsidRPr="00803766">
        <w:t>.</w:t>
      </w:r>
    </w:p>
    <w:p w:rsidR="00BF3E76" w:rsidRPr="00803766" w:rsidRDefault="00BF3E76" w:rsidP="00BF3E76">
      <w:pPr>
        <w:pStyle w:val="ListParagraph"/>
        <w:numPr>
          <w:ilvl w:val="0"/>
          <w:numId w:val="29"/>
        </w:numPr>
      </w:pPr>
      <w:r w:rsidRPr="00803766">
        <w:t xml:space="preserve">Instituttet har gitt alle fagansvarlige </w:t>
      </w:r>
      <w:r w:rsidR="0017400F" w:rsidRPr="00803766">
        <w:t xml:space="preserve">en </w:t>
      </w:r>
      <w:r w:rsidRPr="00803766">
        <w:t xml:space="preserve">grundig introduksjon til instituttets beslutningsstruktur. </w:t>
      </w:r>
    </w:p>
    <w:p w:rsidR="00D539FF" w:rsidRPr="00803766" w:rsidRDefault="009C3207" w:rsidP="00D86970">
      <w:pPr>
        <w:pStyle w:val="ListParagraph"/>
        <w:numPr>
          <w:ilvl w:val="0"/>
          <w:numId w:val="29"/>
        </w:numPr>
      </w:pPr>
      <w:r w:rsidRPr="00803766">
        <w:t xml:space="preserve">Instituttet har tilbudt </w:t>
      </w:r>
      <w:r w:rsidR="00B53C63" w:rsidRPr="00803766">
        <w:t>f</w:t>
      </w:r>
      <w:r w:rsidR="00D539FF" w:rsidRPr="00803766">
        <w:t>agansvarlige kurs i blant annet møteledelse</w:t>
      </w:r>
      <w:r w:rsidR="00171559" w:rsidRPr="00803766">
        <w:t>.</w:t>
      </w:r>
    </w:p>
    <w:p w:rsidR="00CD3687" w:rsidRPr="00803766" w:rsidRDefault="00171559" w:rsidP="009E75D3">
      <w:pPr>
        <w:pStyle w:val="ListParagraph"/>
        <w:numPr>
          <w:ilvl w:val="0"/>
          <w:numId w:val="29"/>
        </w:numPr>
        <w:shd w:val="clear" w:color="auto" w:fill="FFFF00"/>
      </w:pPr>
      <w:r w:rsidRPr="00803766">
        <w:t>Instituttet har intensivert h</w:t>
      </w:r>
      <w:r w:rsidR="00CD3687" w:rsidRPr="00803766">
        <w:t>yp</w:t>
      </w:r>
      <w:r w:rsidR="009E75D3">
        <w:t xml:space="preserve">pigheten av medarbeidersamtaler og undersøkt mulighetene for å gi samtalene </w:t>
      </w:r>
      <w:r w:rsidR="00163F30">
        <w:t>bedre</w:t>
      </w:r>
      <w:bookmarkStart w:id="0" w:name="_GoBack"/>
      <w:bookmarkEnd w:id="0"/>
      <w:r w:rsidR="009E75D3">
        <w:t xml:space="preserve"> sammenheng over tid.</w:t>
      </w:r>
    </w:p>
    <w:p w:rsidR="002D3206" w:rsidRPr="00803766" w:rsidRDefault="00171559" w:rsidP="002D3206">
      <w:pPr>
        <w:pStyle w:val="ListParagraph"/>
        <w:numPr>
          <w:ilvl w:val="0"/>
          <w:numId w:val="29"/>
        </w:numPr>
      </w:pPr>
      <w:r w:rsidRPr="00803766">
        <w:t xml:space="preserve">Instituttet har </w:t>
      </w:r>
      <w:r w:rsidR="002D3206" w:rsidRPr="00803766">
        <w:t xml:space="preserve">vurdert om </w:t>
      </w:r>
      <w:r w:rsidR="004238DC" w:rsidRPr="00803766">
        <w:t>det</w:t>
      </w:r>
      <w:r w:rsidR="002D3206" w:rsidRPr="00803766">
        <w:t xml:space="preserve"> skal sette i gang nytt kurs i muntlig akademisk norsk til internasjonale FVA</w:t>
      </w:r>
      <w:r w:rsidRPr="00803766">
        <w:t>.</w:t>
      </w:r>
    </w:p>
    <w:p w:rsidR="002D3206" w:rsidRPr="00803766" w:rsidRDefault="00171559" w:rsidP="009E75D3">
      <w:pPr>
        <w:pStyle w:val="ListParagraph"/>
        <w:numPr>
          <w:ilvl w:val="0"/>
          <w:numId w:val="29"/>
        </w:numPr>
        <w:shd w:val="clear" w:color="auto" w:fill="FFFF00"/>
      </w:pPr>
      <w:r w:rsidRPr="00803766">
        <w:t xml:space="preserve">Instituttet har </w:t>
      </w:r>
      <w:r w:rsidR="002D3206" w:rsidRPr="00803766">
        <w:t xml:space="preserve">vurdert/prøvd ut tiltak om å skrive sammen med </w:t>
      </w:r>
      <w:r w:rsidR="00870D3B" w:rsidRPr="00803766">
        <w:t>andre og/eller på tvers av fag.</w:t>
      </w:r>
      <w:r w:rsidR="002D3206" w:rsidRPr="00803766">
        <w:t xml:space="preserve"> </w:t>
      </w:r>
    </w:p>
    <w:p w:rsidR="0028744A" w:rsidRDefault="00171559" w:rsidP="0028744A">
      <w:pPr>
        <w:pStyle w:val="ListParagraph"/>
        <w:numPr>
          <w:ilvl w:val="0"/>
          <w:numId w:val="29"/>
        </w:numPr>
      </w:pPr>
      <w:r w:rsidRPr="00803766">
        <w:t xml:space="preserve">Instituttet har </w:t>
      </w:r>
      <w:r w:rsidR="002D3206" w:rsidRPr="00803766">
        <w:t xml:space="preserve">gjennomført et </w:t>
      </w:r>
      <w:r w:rsidR="0085186B" w:rsidRPr="00803766">
        <w:t>utenlands</w:t>
      </w:r>
      <w:r w:rsidR="002D3206" w:rsidRPr="00803766">
        <w:t>seminar om forskningsadministrasjon for ansatte i ins</w:t>
      </w:r>
      <w:r w:rsidR="00AC1B8B" w:rsidRPr="00803766">
        <w:t xml:space="preserve">tituttets fellesadministrasjon, </w:t>
      </w:r>
      <w:r w:rsidR="002D3206" w:rsidRPr="00803766">
        <w:t xml:space="preserve">og et </w:t>
      </w:r>
      <w:r w:rsidR="0085186B" w:rsidRPr="00803766">
        <w:t>utenlands</w:t>
      </w:r>
      <w:r w:rsidR="002D3206" w:rsidRPr="00803766">
        <w:t xml:space="preserve">seminar for studieadministrasjonen </w:t>
      </w:r>
      <w:r w:rsidR="002D3206" w:rsidRPr="00EC539C">
        <w:rPr>
          <w:shd w:val="clear" w:color="auto" w:fill="FFFF00"/>
        </w:rPr>
        <w:t>(8. etasje)</w:t>
      </w:r>
      <w:r w:rsidR="0053106B" w:rsidRPr="00803766">
        <w:t>.</w:t>
      </w:r>
      <w:r w:rsidR="002D3206" w:rsidRPr="00803766">
        <w:t xml:space="preserve"> </w:t>
      </w:r>
    </w:p>
    <w:p w:rsidR="009E75D3" w:rsidRPr="00803766" w:rsidRDefault="009E75D3" w:rsidP="009E75D3">
      <w:pPr>
        <w:pStyle w:val="ListParagraph"/>
        <w:numPr>
          <w:ilvl w:val="0"/>
          <w:numId w:val="29"/>
        </w:numPr>
        <w:shd w:val="clear" w:color="auto" w:fill="FFFF00"/>
      </w:pPr>
      <w:r>
        <w:t xml:space="preserve">Instituttet har opprettet en nettside som samler informasjon om adgang til lønnsopprykk. </w:t>
      </w:r>
    </w:p>
    <w:p w:rsidR="001254EF" w:rsidRPr="00803766" w:rsidRDefault="001254EF" w:rsidP="00814DE0"/>
    <w:p w:rsidR="00AF56B2" w:rsidRPr="00803766" w:rsidRDefault="00AF56B2" w:rsidP="00814DE0">
      <w:pPr>
        <w:rPr>
          <w:rFonts w:ascii="Arial" w:eastAsiaTheme="majorEastAsia" w:hAnsi="Arial"/>
          <w:color w:val="FF0000"/>
          <w:sz w:val="44"/>
          <w:szCs w:val="44"/>
        </w:rPr>
      </w:pPr>
      <w:r w:rsidRPr="00803766">
        <w:br w:type="page"/>
      </w:r>
    </w:p>
    <w:p w:rsidR="005A406C" w:rsidRPr="00803766" w:rsidRDefault="005A406C" w:rsidP="00814DE0">
      <w:pPr>
        <w:pStyle w:val="Heading1"/>
      </w:pPr>
      <w:r w:rsidRPr="00803766">
        <w:lastRenderedPageBreak/>
        <w:t xml:space="preserve">Virksomhetsovergripende tiltak </w:t>
      </w:r>
    </w:p>
    <w:p w:rsidR="00831CAB" w:rsidRPr="00803766" w:rsidRDefault="00831CAB" w:rsidP="00D86970">
      <w:r w:rsidRPr="00803766">
        <w:t xml:space="preserve">ILOS ønsker å bidra aktivt til UiOs </w:t>
      </w:r>
      <w:r w:rsidR="00F522C9" w:rsidRPr="00803766">
        <w:t>og HFs</w:t>
      </w:r>
      <w:r w:rsidRPr="00803766">
        <w:t xml:space="preserve"> virksomhetsovergripende tiltak, </w:t>
      </w:r>
      <w:r w:rsidR="005631EF" w:rsidRPr="00803766">
        <w:t>og har prioritert tre ak</w:t>
      </w:r>
      <w:r w:rsidR="004E5FE2" w:rsidRPr="00803766">
        <w:t>tiviteter</w:t>
      </w:r>
      <w:r w:rsidR="00C848FE" w:rsidRPr="00803766">
        <w:t>:</w:t>
      </w:r>
      <w:r w:rsidRPr="00803766">
        <w:t xml:space="preserve"> </w:t>
      </w:r>
    </w:p>
    <w:p w:rsidR="00E47F31" w:rsidRPr="00803766" w:rsidRDefault="00E47F31" w:rsidP="00E47F31">
      <w:pPr>
        <w:pStyle w:val="Heading3"/>
      </w:pPr>
      <w:r w:rsidRPr="00803766">
        <w:t>ILOS’ aktivitet 8.1</w:t>
      </w:r>
      <w:r w:rsidR="000F5562" w:rsidRPr="00803766">
        <w:t xml:space="preserve">: Digitale ressurser </w:t>
      </w:r>
    </w:p>
    <w:p w:rsidR="00E47F31" w:rsidRPr="00803766" w:rsidRDefault="00FA3A99" w:rsidP="00D86970">
      <w:r w:rsidRPr="00803766">
        <w:t xml:space="preserve">Instituttet </w:t>
      </w:r>
      <w:r w:rsidR="00E052BE" w:rsidRPr="00803766">
        <w:t xml:space="preserve">skal </w:t>
      </w:r>
      <w:r w:rsidR="00E47F31" w:rsidRPr="00803766">
        <w:t xml:space="preserve">gå </w:t>
      </w:r>
      <w:r w:rsidRPr="00803766">
        <w:t xml:space="preserve">gjennom </w:t>
      </w:r>
      <w:r w:rsidR="00E47F31" w:rsidRPr="00803766">
        <w:t>hvordan</w:t>
      </w:r>
      <w:r w:rsidR="007D7D23" w:rsidRPr="00803766">
        <w:t xml:space="preserve"> digitaliseringen </w:t>
      </w:r>
      <w:r w:rsidR="00E47F31" w:rsidRPr="00803766">
        <w:t>påvirker hele vårt virke</w:t>
      </w:r>
      <w:r w:rsidR="00831CAB" w:rsidRPr="00803766">
        <w:t>, og hvilke res</w:t>
      </w:r>
      <w:r w:rsidR="00A366C2" w:rsidRPr="00803766">
        <w:t>s</w:t>
      </w:r>
      <w:r w:rsidR="00831CAB" w:rsidRPr="00803766">
        <w:t>urser som er knyttet til den.</w:t>
      </w:r>
    </w:p>
    <w:p w:rsidR="00E47F31" w:rsidRPr="00803766" w:rsidRDefault="00E47F31" w:rsidP="00E47F31">
      <w:pPr>
        <w:pStyle w:val="Heading4"/>
      </w:pPr>
      <w:r w:rsidRPr="00803766">
        <w:t xml:space="preserve">Forventede resultater 2019 </w:t>
      </w:r>
    </w:p>
    <w:p w:rsidR="00E47F31" w:rsidRPr="00803766" w:rsidRDefault="00E47F31" w:rsidP="001E2D44">
      <w:pPr>
        <w:pStyle w:val="ListParagraph"/>
        <w:numPr>
          <w:ilvl w:val="0"/>
          <w:numId w:val="30"/>
        </w:numPr>
      </w:pPr>
      <w:r w:rsidRPr="00803766">
        <w:t xml:space="preserve">Instituttet har avsluttet kartlegging av </w:t>
      </w:r>
      <w:r w:rsidR="007D7D23" w:rsidRPr="00803766">
        <w:t xml:space="preserve">instituttets og fagenes </w:t>
      </w:r>
      <w:r w:rsidRPr="00803766">
        <w:t>digital</w:t>
      </w:r>
      <w:r w:rsidR="00B006CF" w:rsidRPr="00803766">
        <w:t>e</w:t>
      </w:r>
      <w:r w:rsidRPr="00803766">
        <w:t xml:space="preserve"> infrastruktur og foreslått tiltak i drift av </w:t>
      </w:r>
      <w:r w:rsidR="002F6895" w:rsidRPr="00803766">
        <w:t>denne.</w:t>
      </w:r>
    </w:p>
    <w:p w:rsidR="005A406C" w:rsidRPr="00803766" w:rsidRDefault="005A406C" w:rsidP="00814DE0">
      <w:pPr>
        <w:pStyle w:val="Heading2"/>
      </w:pPr>
      <w:r w:rsidRPr="00803766">
        <w:t xml:space="preserve">UiO-tiltak: The Guild of European Research-Intensive Universities </w:t>
      </w:r>
    </w:p>
    <w:p w:rsidR="005A406C" w:rsidRPr="00803766" w:rsidRDefault="006B1791" w:rsidP="00814DE0">
      <w:pPr>
        <w:pStyle w:val="Heading3"/>
      </w:pPr>
      <w:r w:rsidRPr="00803766">
        <w:t>ILOS’</w:t>
      </w:r>
      <w:r w:rsidR="005A406C" w:rsidRPr="00803766">
        <w:t xml:space="preserve"> aktivitet </w:t>
      </w:r>
      <w:r w:rsidR="00870D3B" w:rsidRPr="00803766">
        <w:t>8.</w:t>
      </w:r>
      <w:r w:rsidR="00E47F31" w:rsidRPr="00803766">
        <w:t>2</w:t>
      </w:r>
      <w:r w:rsidR="003E312F" w:rsidRPr="00803766">
        <w:t xml:space="preserve">: Internasjonalisering gjennom </w:t>
      </w:r>
      <w:r w:rsidR="009564EE" w:rsidRPr="00803766">
        <w:rPr>
          <w:i/>
        </w:rPr>
        <w:t>T</w:t>
      </w:r>
      <w:r w:rsidR="003E312F" w:rsidRPr="00803766">
        <w:rPr>
          <w:i/>
        </w:rPr>
        <w:t>he Guild</w:t>
      </w:r>
    </w:p>
    <w:p w:rsidR="005A406C" w:rsidRPr="00803766" w:rsidRDefault="005A406C" w:rsidP="00D86970">
      <w:r w:rsidRPr="00803766">
        <w:t>Institutte</w:t>
      </w:r>
      <w:r w:rsidR="00E94D94" w:rsidRPr="00803766">
        <w:t xml:space="preserve">t </w:t>
      </w:r>
      <w:r w:rsidRPr="00803766">
        <w:t>skal vurdere mulighetene for samarb</w:t>
      </w:r>
      <w:r w:rsidR="009564EE" w:rsidRPr="00803766">
        <w:t xml:space="preserve">eid med medlemsinstitusjoner i </w:t>
      </w:r>
      <w:r w:rsidR="009564EE" w:rsidRPr="00803766">
        <w:rPr>
          <w:i/>
        </w:rPr>
        <w:t>T</w:t>
      </w:r>
      <w:r w:rsidRPr="00803766">
        <w:rPr>
          <w:i/>
        </w:rPr>
        <w:t>he Guild</w:t>
      </w:r>
      <w:r w:rsidRPr="00803766">
        <w:t>, bl</w:t>
      </w:r>
      <w:r w:rsidR="00803766" w:rsidRPr="00803766">
        <w:t xml:space="preserve">ant annet </w:t>
      </w:r>
      <w:r w:rsidRPr="00803766">
        <w:t xml:space="preserve">med tanke på partnerskap for EU-søknader og forskerutdanning. </w:t>
      </w:r>
    </w:p>
    <w:p w:rsidR="005A406C" w:rsidRPr="00803766" w:rsidRDefault="005A406C" w:rsidP="00814DE0">
      <w:pPr>
        <w:pStyle w:val="Heading4"/>
      </w:pPr>
      <w:r w:rsidRPr="00803766">
        <w:t xml:space="preserve">Forventede resultater 2019 </w:t>
      </w:r>
    </w:p>
    <w:p w:rsidR="00D63F17" w:rsidRPr="00803766" w:rsidRDefault="00D63F17" w:rsidP="00D63F17">
      <w:pPr>
        <w:pStyle w:val="ListParagraph"/>
        <w:numPr>
          <w:ilvl w:val="0"/>
          <w:numId w:val="30"/>
        </w:numPr>
      </w:pPr>
      <w:r w:rsidRPr="00803766">
        <w:t xml:space="preserve">Instituttet har kartlagt eksisterende samarbeid med partnere ved </w:t>
      </w:r>
      <w:r w:rsidR="009564EE" w:rsidRPr="00803766">
        <w:rPr>
          <w:i/>
        </w:rPr>
        <w:t xml:space="preserve">The </w:t>
      </w:r>
      <w:r w:rsidRPr="00803766">
        <w:rPr>
          <w:i/>
        </w:rPr>
        <w:t>Guild</w:t>
      </w:r>
      <w:r w:rsidRPr="00803766">
        <w:t xml:space="preserve">-universiteter. </w:t>
      </w:r>
    </w:p>
    <w:p w:rsidR="005A406C" w:rsidRPr="00803766" w:rsidRDefault="00D63F17" w:rsidP="005A406C">
      <w:pPr>
        <w:pStyle w:val="ListParagraph"/>
        <w:numPr>
          <w:ilvl w:val="0"/>
          <w:numId w:val="30"/>
        </w:numPr>
      </w:pPr>
      <w:r w:rsidRPr="00803766">
        <w:t xml:space="preserve">Instituttet har </w:t>
      </w:r>
      <w:r w:rsidR="00463784" w:rsidRPr="00803766">
        <w:t xml:space="preserve">systematisk </w:t>
      </w:r>
      <w:r w:rsidRPr="00803766">
        <w:t>oriente</w:t>
      </w:r>
      <w:r w:rsidRPr="00803766">
        <w:rPr>
          <w:b/>
        </w:rPr>
        <w:t>r</w:t>
      </w:r>
      <w:r w:rsidRPr="00803766">
        <w:t xml:space="preserve">t seg i forskning og studier innen våre fag ved </w:t>
      </w:r>
      <w:r w:rsidR="009564EE" w:rsidRPr="00803766">
        <w:rPr>
          <w:i/>
        </w:rPr>
        <w:t xml:space="preserve">The </w:t>
      </w:r>
      <w:r w:rsidRPr="00803766">
        <w:rPr>
          <w:i/>
        </w:rPr>
        <w:t>Guild</w:t>
      </w:r>
      <w:r w:rsidRPr="00803766">
        <w:t>-universiteter</w:t>
      </w:r>
      <w:r w:rsidR="0053106B" w:rsidRPr="00803766">
        <w:t>.</w:t>
      </w:r>
    </w:p>
    <w:p w:rsidR="005A406C" w:rsidRPr="00803766" w:rsidRDefault="005A406C" w:rsidP="00814DE0">
      <w:pPr>
        <w:pStyle w:val="Heading4"/>
      </w:pPr>
      <w:r w:rsidRPr="00803766">
        <w:t xml:space="preserve">Forventede resultater 2021 </w:t>
      </w:r>
    </w:p>
    <w:p w:rsidR="008B17EB" w:rsidRPr="00803766" w:rsidRDefault="005A406C" w:rsidP="005A406C">
      <w:pPr>
        <w:pStyle w:val="ListParagraph"/>
        <w:numPr>
          <w:ilvl w:val="0"/>
          <w:numId w:val="32"/>
        </w:numPr>
      </w:pPr>
      <w:r w:rsidRPr="00803766">
        <w:t>Minst en felles EU-søknad er utarbeidet</w:t>
      </w:r>
      <w:r w:rsidR="00E94D94" w:rsidRPr="00803766">
        <w:t xml:space="preserve"> eller planlagt</w:t>
      </w:r>
      <w:r w:rsidR="00B006CF" w:rsidRPr="00803766">
        <w:t>.</w:t>
      </w:r>
    </w:p>
    <w:p w:rsidR="00831CAB" w:rsidRPr="00803766" w:rsidRDefault="008B17EB" w:rsidP="00D86970">
      <w:pPr>
        <w:pStyle w:val="ListParagraph"/>
        <w:numPr>
          <w:ilvl w:val="0"/>
          <w:numId w:val="32"/>
        </w:numPr>
      </w:pPr>
      <w:r w:rsidRPr="00803766">
        <w:t>M</w:t>
      </w:r>
      <w:r w:rsidR="005A406C" w:rsidRPr="00803766">
        <w:t xml:space="preserve">inst ett samarbeid om forskerutdanning er avtalt. </w:t>
      </w:r>
    </w:p>
    <w:p w:rsidR="005A406C" w:rsidRPr="00803766" w:rsidRDefault="00E2543B" w:rsidP="00814DE0">
      <w:pPr>
        <w:pStyle w:val="Heading3"/>
      </w:pPr>
      <w:r w:rsidRPr="00803766">
        <w:t>ILOS’</w:t>
      </w:r>
      <w:r w:rsidR="005A406C" w:rsidRPr="00803766">
        <w:t xml:space="preserve"> aktivitet</w:t>
      </w:r>
      <w:r w:rsidR="00870D3B" w:rsidRPr="00803766">
        <w:t xml:space="preserve"> 8.</w:t>
      </w:r>
      <w:r w:rsidR="000F5562" w:rsidRPr="00803766">
        <w:t>3</w:t>
      </w:r>
      <w:r w:rsidR="005A406C" w:rsidRPr="00803766">
        <w:t xml:space="preserve">: Innsats for Senter for fremragende forskning (SFF) og Senter for fremragende utdanning (SFU) </w:t>
      </w:r>
    </w:p>
    <w:p w:rsidR="005A406C" w:rsidRPr="00803766" w:rsidRDefault="00621A80" w:rsidP="00D86970">
      <w:r w:rsidRPr="00803766">
        <w:t>Instituttet</w:t>
      </w:r>
      <w:r w:rsidR="00373D0D" w:rsidRPr="00803766">
        <w:t xml:space="preserve"> vi</w:t>
      </w:r>
      <w:r w:rsidR="005A406C" w:rsidRPr="00803766">
        <w:t xml:space="preserve">l støtte utvalgte miljøer som skal utarbeide søknader til neste utlysning av Senter for fremragende forskning (SFF) og </w:t>
      </w:r>
      <w:r w:rsidRPr="00803766">
        <w:t xml:space="preserve">kommende utlysninger av </w:t>
      </w:r>
      <w:r w:rsidR="005A406C" w:rsidRPr="00803766">
        <w:t>Senter for fremragende utdanning (SFU)</w:t>
      </w:r>
      <w:r w:rsidRPr="00803766">
        <w:t>.</w:t>
      </w:r>
      <w:r w:rsidR="005A406C" w:rsidRPr="00803766">
        <w:t xml:space="preserve"> </w:t>
      </w:r>
    </w:p>
    <w:p w:rsidR="005A406C" w:rsidRPr="00803766" w:rsidRDefault="005A406C" w:rsidP="00814DE0">
      <w:pPr>
        <w:pStyle w:val="Heading4"/>
      </w:pPr>
      <w:r w:rsidRPr="00803766">
        <w:t xml:space="preserve">Forventede resultater 2019 </w:t>
      </w:r>
    </w:p>
    <w:p w:rsidR="00621A80" w:rsidRPr="00803766" w:rsidRDefault="00621A80" w:rsidP="00621A80">
      <w:pPr>
        <w:pStyle w:val="ListParagraph"/>
        <w:numPr>
          <w:ilvl w:val="0"/>
          <w:numId w:val="36"/>
        </w:numPr>
      </w:pPr>
      <w:r w:rsidRPr="00803766">
        <w:t xml:space="preserve">Instituttet har kritisk vurdert instituttets mest aktuelle miljøer til status som SFF og mulige konkurransedyktige søknadsinitiativer har søkt om støtte fra fakultetet for å utarbeide søknader til neste SFF-utlysning (forventet 2020). Instituttet har utredet muligheten for å arbeide frem en sterk søknad. </w:t>
      </w:r>
    </w:p>
    <w:p w:rsidR="008A2FC8" w:rsidRPr="00803766" w:rsidRDefault="008A2FC8" w:rsidP="008A2FC8">
      <w:pPr>
        <w:pStyle w:val="ListParagraph"/>
        <w:numPr>
          <w:ilvl w:val="0"/>
          <w:numId w:val="36"/>
        </w:numPr>
      </w:pPr>
      <w:r w:rsidRPr="00803766">
        <w:t xml:space="preserve">Instituttets </w:t>
      </w:r>
      <w:r w:rsidR="00621A80" w:rsidRPr="00803766">
        <w:t>har</w:t>
      </w:r>
      <w:r w:rsidR="005D10B5" w:rsidRPr="00803766">
        <w:t xml:space="preserve"> bygget opp en portefølje av sterk</w:t>
      </w:r>
      <w:r w:rsidR="00621A80" w:rsidRPr="00803766">
        <w:t xml:space="preserve">e utdanningsprosjekter som på sikt skal sette utvalgte miljøer </w:t>
      </w:r>
      <w:r w:rsidR="005D10B5" w:rsidRPr="00803766">
        <w:t xml:space="preserve">(alene eller i samarbeid med andre) </w:t>
      </w:r>
      <w:r w:rsidR="00621A80" w:rsidRPr="00803766">
        <w:t xml:space="preserve">i stand til å nå opp i konkurransen om </w:t>
      </w:r>
      <w:r w:rsidRPr="00803766">
        <w:t>status som SFU</w:t>
      </w:r>
      <w:r w:rsidR="00621A80" w:rsidRPr="00803766">
        <w:rPr>
          <w:rStyle w:val="CommentReference"/>
        </w:rPr>
        <w:t>.</w:t>
      </w:r>
      <w:r w:rsidRPr="00803766">
        <w:rPr>
          <w:b/>
        </w:rPr>
        <w:t xml:space="preserve"> </w:t>
      </w:r>
    </w:p>
    <w:p w:rsidR="005A406C" w:rsidRPr="00803766" w:rsidRDefault="005A406C" w:rsidP="000F02F5">
      <w:pPr>
        <w:pStyle w:val="Heading4"/>
      </w:pPr>
      <w:r w:rsidRPr="00803766">
        <w:t>Forventede resultater 202</w:t>
      </w:r>
      <w:r w:rsidR="008A2FC8" w:rsidRPr="00803766">
        <w:t>0</w:t>
      </w:r>
      <w:r w:rsidRPr="00803766">
        <w:t xml:space="preserve"> </w:t>
      </w:r>
    </w:p>
    <w:p w:rsidR="00BE3F18" w:rsidRPr="00803766" w:rsidRDefault="008A2FC8" w:rsidP="00D86970">
      <w:pPr>
        <w:pStyle w:val="ListParagraph"/>
        <w:numPr>
          <w:ilvl w:val="0"/>
          <w:numId w:val="37"/>
        </w:numPr>
      </w:pPr>
      <w:r w:rsidRPr="00803766">
        <w:t xml:space="preserve">Instituttet har fått </w:t>
      </w:r>
      <w:r w:rsidR="000F02F5" w:rsidRPr="00803766">
        <w:t xml:space="preserve">innvilget </w:t>
      </w:r>
      <w:r w:rsidR="003C3E84" w:rsidRPr="00803766">
        <w:t>flere</w:t>
      </w:r>
      <w:r w:rsidR="005D10B5" w:rsidRPr="00803766">
        <w:t xml:space="preserve"> eksternt finansierte utdanningsprosjekter</w:t>
      </w:r>
      <w:r w:rsidR="000F02F5" w:rsidRPr="00803766">
        <w:t xml:space="preserve">.  </w:t>
      </w:r>
    </w:p>
    <w:p w:rsidR="008A2FC8" w:rsidRPr="00803766" w:rsidRDefault="008A2FC8" w:rsidP="008A2FC8">
      <w:pPr>
        <w:pStyle w:val="Heading4"/>
      </w:pPr>
      <w:r w:rsidRPr="00803766">
        <w:lastRenderedPageBreak/>
        <w:t xml:space="preserve">Forventede resultater 2021 </w:t>
      </w:r>
    </w:p>
    <w:p w:rsidR="008A2FC8" w:rsidRPr="00803766" w:rsidRDefault="0057005A" w:rsidP="0057005A">
      <w:pPr>
        <w:pStyle w:val="ListParagraph"/>
        <w:numPr>
          <w:ilvl w:val="0"/>
          <w:numId w:val="37"/>
        </w:numPr>
      </w:pPr>
      <w:r w:rsidRPr="00803766">
        <w:t xml:space="preserve">Instituttet har oppnådd gode resultater i evalueringen av SFF-søknad </w:t>
      </w:r>
      <w:r w:rsidR="00C93DD8" w:rsidRPr="00803766">
        <w:t xml:space="preserve">med deltakelse av </w:t>
      </w:r>
      <w:r w:rsidRPr="00803766">
        <w:t xml:space="preserve">instituttets </w:t>
      </w:r>
      <w:r w:rsidR="00C93DD8" w:rsidRPr="00803766">
        <w:t>forskere</w:t>
      </w:r>
      <w:r w:rsidRPr="00803766">
        <w:t>.</w:t>
      </w:r>
      <w:r w:rsidR="005A406C" w:rsidRPr="00803766">
        <w:t xml:space="preserve"> </w:t>
      </w:r>
    </w:p>
    <w:p w:rsidR="0047338F" w:rsidRPr="00803766" w:rsidRDefault="0047338F" w:rsidP="00A50AF3"/>
    <w:p w:rsidR="00E74AE9" w:rsidRPr="00803766" w:rsidRDefault="00E74AE9" w:rsidP="00A50AF3"/>
    <w:sectPr w:rsidR="00E74AE9" w:rsidRPr="00803766" w:rsidSect="00463DCE">
      <w:headerReference w:type="default" r:id="rId13"/>
      <w:footerReference w:type="default" r:id="rId14"/>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C3" w:rsidRDefault="008D11C3" w:rsidP="00814DE0">
      <w:r>
        <w:separator/>
      </w:r>
    </w:p>
  </w:endnote>
  <w:endnote w:type="continuationSeparator" w:id="0">
    <w:p w:rsidR="008D11C3" w:rsidRDefault="008D11C3" w:rsidP="0081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72741"/>
      <w:docPartObj>
        <w:docPartGallery w:val="Page Numbers (Bottom of Page)"/>
        <w:docPartUnique/>
      </w:docPartObj>
    </w:sdtPr>
    <w:sdtEndPr/>
    <w:sdtContent>
      <w:p w:rsidR="00DF4184" w:rsidRDefault="00DF4184">
        <w:pPr>
          <w:pStyle w:val="Footer"/>
          <w:jc w:val="center"/>
        </w:pPr>
        <w:r>
          <w:fldChar w:fldCharType="begin"/>
        </w:r>
        <w:r>
          <w:instrText>PAGE   \* MERGEFORMAT</w:instrText>
        </w:r>
        <w:r>
          <w:fldChar w:fldCharType="separate"/>
        </w:r>
        <w:r w:rsidR="00163F30">
          <w:rPr>
            <w:noProof/>
          </w:rPr>
          <w:t>9</w:t>
        </w:r>
        <w:r>
          <w:fldChar w:fldCharType="end"/>
        </w:r>
      </w:p>
    </w:sdtContent>
  </w:sdt>
  <w:p w:rsidR="00DF4184" w:rsidRDefault="00DF4184" w:rsidP="00814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C3" w:rsidRDefault="008D11C3" w:rsidP="00814DE0">
      <w:r>
        <w:separator/>
      </w:r>
    </w:p>
  </w:footnote>
  <w:footnote w:type="continuationSeparator" w:id="0">
    <w:p w:rsidR="008D11C3" w:rsidRDefault="008D11C3" w:rsidP="0081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66" w:rsidRPr="00803766" w:rsidRDefault="00803766" w:rsidP="00803766">
    <w:pPr>
      <w:pStyle w:val="Header"/>
      <w:jc w:val="right"/>
      <w:rPr>
        <w:rFonts w:asciiTheme="minorHAnsi" w:hAnsiTheme="minorHAnsi"/>
        <w:sz w:val="20"/>
        <w:szCs w:val="20"/>
      </w:rPr>
    </w:pPr>
    <w:r w:rsidRPr="00803766">
      <w:rPr>
        <w:rFonts w:asciiTheme="minorHAnsi" w:hAnsiTheme="minorHAnsi"/>
        <w:sz w:val="20"/>
        <w:szCs w:val="20"/>
      </w:rPr>
      <w:t>Til behandling i ILOS’ styre 12. november 2018</w:t>
    </w:r>
  </w:p>
  <w:p w:rsidR="00DF4184" w:rsidRDefault="00163F30">
    <w:pPr>
      <w:pStyle w:val="Header"/>
    </w:pPr>
    <w:sdt>
      <w:sdtPr>
        <w:id w:val="-1616909547"/>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666"/>
    <w:multiLevelType w:val="hybridMultilevel"/>
    <w:tmpl w:val="0DCA8068"/>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230B58"/>
    <w:multiLevelType w:val="hybridMultilevel"/>
    <w:tmpl w:val="D7242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413A39"/>
    <w:multiLevelType w:val="hybridMultilevel"/>
    <w:tmpl w:val="B40EF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67691F"/>
    <w:multiLevelType w:val="hybridMultilevel"/>
    <w:tmpl w:val="224AE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F7D6812"/>
    <w:multiLevelType w:val="hybridMultilevel"/>
    <w:tmpl w:val="7F0EC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0333674"/>
    <w:multiLevelType w:val="hybridMultilevel"/>
    <w:tmpl w:val="CCD6C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22F3B11"/>
    <w:multiLevelType w:val="hybridMultilevel"/>
    <w:tmpl w:val="810A01C0"/>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3B2398D"/>
    <w:multiLevelType w:val="hybridMultilevel"/>
    <w:tmpl w:val="06C62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5092FBA"/>
    <w:multiLevelType w:val="hybridMultilevel"/>
    <w:tmpl w:val="5DA03D98"/>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6F72762"/>
    <w:multiLevelType w:val="hybridMultilevel"/>
    <w:tmpl w:val="3FD65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65F3801"/>
    <w:multiLevelType w:val="hybridMultilevel"/>
    <w:tmpl w:val="822669C8"/>
    <w:lvl w:ilvl="0" w:tplc="D9BED03E">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9333323"/>
    <w:multiLevelType w:val="hybridMultilevel"/>
    <w:tmpl w:val="E48ED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1F1A16"/>
    <w:multiLevelType w:val="hybridMultilevel"/>
    <w:tmpl w:val="D910F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EF36F63"/>
    <w:multiLevelType w:val="hybridMultilevel"/>
    <w:tmpl w:val="F5CEA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0141BE0"/>
    <w:multiLevelType w:val="hybridMultilevel"/>
    <w:tmpl w:val="4E2EC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7283B9C"/>
    <w:multiLevelType w:val="hybridMultilevel"/>
    <w:tmpl w:val="13DC5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AB03E78"/>
    <w:multiLevelType w:val="hybridMultilevel"/>
    <w:tmpl w:val="8FA29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1A7577F"/>
    <w:multiLevelType w:val="hybridMultilevel"/>
    <w:tmpl w:val="53DC8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44F5A9C"/>
    <w:multiLevelType w:val="hybridMultilevel"/>
    <w:tmpl w:val="B24C8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7C22EC5"/>
    <w:multiLevelType w:val="hybridMultilevel"/>
    <w:tmpl w:val="E24AD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8D12EE5"/>
    <w:multiLevelType w:val="hybridMultilevel"/>
    <w:tmpl w:val="93F6BB5E"/>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9161622"/>
    <w:multiLevelType w:val="hybridMultilevel"/>
    <w:tmpl w:val="0AD8601C"/>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ACB00CD"/>
    <w:multiLevelType w:val="hybridMultilevel"/>
    <w:tmpl w:val="B4A25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BFA0947"/>
    <w:multiLevelType w:val="hybridMultilevel"/>
    <w:tmpl w:val="3EF00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C940334"/>
    <w:multiLevelType w:val="hybridMultilevel"/>
    <w:tmpl w:val="140EB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06507A1"/>
    <w:multiLevelType w:val="hybridMultilevel"/>
    <w:tmpl w:val="B6BAA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1D05DB6"/>
    <w:multiLevelType w:val="multilevel"/>
    <w:tmpl w:val="A444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63212"/>
    <w:multiLevelType w:val="hybridMultilevel"/>
    <w:tmpl w:val="515462A6"/>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62048AF"/>
    <w:multiLevelType w:val="hybridMultilevel"/>
    <w:tmpl w:val="2E4EB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99E3E18"/>
    <w:multiLevelType w:val="hybridMultilevel"/>
    <w:tmpl w:val="DE4ED4CA"/>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AFF326E"/>
    <w:multiLevelType w:val="hybridMultilevel"/>
    <w:tmpl w:val="CE52B6AA"/>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2A63798"/>
    <w:multiLevelType w:val="hybridMultilevel"/>
    <w:tmpl w:val="51A45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2C90CF8"/>
    <w:multiLevelType w:val="hybridMultilevel"/>
    <w:tmpl w:val="809426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7462E1E"/>
    <w:multiLevelType w:val="hybridMultilevel"/>
    <w:tmpl w:val="C6D43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8F122A2"/>
    <w:multiLevelType w:val="hybridMultilevel"/>
    <w:tmpl w:val="AAE6A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EC6703C"/>
    <w:multiLevelType w:val="hybridMultilevel"/>
    <w:tmpl w:val="097C5D84"/>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21A1B5D"/>
    <w:multiLevelType w:val="hybridMultilevel"/>
    <w:tmpl w:val="F07C4B36"/>
    <w:lvl w:ilvl="0" w:tplc="86F04042">
      <w:numFmt w:val="bullet"/>
      <w:lvlText w:val="•"/>
      <w:lvlJc w:val="left"/>
      <w:pPr>
        <w:ind w:left="720" w:hanging="360"/>
      </w:pPr>
      <w:rPr>
        <w:rFonts w:ascii="Cambria" w:eastAsiaTheme="minorHAnsi"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30D7CDF"/>
    <w:multiLevelType w:val="hybridMultilevel"/>
    <w:tmpl w:val="AAFE7A78"/>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8">
    <w:nsid w:val="76FF6520"/>
    <w:multiLevelType w:val="hybridMultilevel"/>
    <w:tmpl w:val="83A0F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87732DB"/>
    <w:multiLevelType w:val="hybridMultilevel"/>
    <w:tmpl w:val="6ABC1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A445F17"/>
    <w:multiLevelType w:val="hybridMultilevel"/>
    <w:tmpl w:val="5E346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B357103"/>
    <w:multiLevelType w:val="hybridMultilevel"/>
    <w:tmpl w:val="C082B7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9"/>
  </w:num>
  <w:num w:numId="4">
    <w:abstractNumId w:val="32"/>
  </w:num>
  <w:num w:numId="5">
    <w:abstractNumId w:val="14"/>
  </w:num>
  <w:num w:numId="6">
    <w:abstractNumId w:val="41"/>
  </w:num>
  <w:num w:numId="7">
    <w:abstractNumId w:val="33"/>
  </w:num>
  <w:num w:numId="8">
    <w:abstractNumId w:val="5"/>
  </w:num>
  <w:num w:numId="9">
    <w:abstractNumId w:val="1"/>
  </w:num>
  <w:num w:numId="10">
    <w:abstractNumId w:val="40"/>
  </w:num>
  <w:num w:numId="11">
    <w:abstractNumId w:val="3"/>
  </w:num>
  <w:num w:numId="12">
    <w:abstractNumId w:val="2"/>
  </w:num>
  <w:num w:numId="13">
    <w:abstractNumId w:val="11"/>
  </w:num>
  <w:num w:numId="14">
    <w:abstractNumId w:val="16"/>
  </w:num>
  <w:num w:numId="15">
    <w:abstractNumId w:val="28"/>
  </w:num>
  <w:num w:numId="16">
    <w:abstractNumId w:val="18"/>
  </w:num>
  <w:num w:numId="17">
    <w:abstractNumId w:val="0"/>
  </w:num>
  <w:num w:numId="18">
    <w:abstractNumId w:val="27"/>
  </w:num>
  <w:num w:numId="19">
    <w:abstractNumId w:val="6"/>
  </w:num>
  <w:num w:numId="20">
    <w:abstractNumId w:val="35"/>
  </w:num>
  <w:num w:numId="21">
    <w:abstractNumId w:val="36"/>
  </w:num>
  <w:num w:numId="22">
    <w:abstractNumId w:val="8"/>
  </w:num>
  <w:num w:numId="23">
    <w:abstractNumId w:val="21"/>
  </w:num>
  <w:num w:numId="24">
    <w:abstractNumId w:val="29"/>
  </w:num>
  <w:num w:numId="25">
    <w:abstractNumId w:val="13"/>
  </w:num>
  <w:num w:numId="26">
    <w:abstractNumId w:val="12"/>
  </w:num>
  <w:num w:numId="27">
    <w:abstractNumId w:val="31"/>
  </w:num>
  <w:num w:numId="28">
    <w:abstractNumId w:val="30"/>
  </w:num>
  <w:num w:numId="29">
    <w:abstractNumId w:val="20"/>
  </w:num>
  <w:num w:numId="30">
    <w:abstractNumId w:val="38"/>
  </w:num>
  <w:num w:numId="31">
    <w:abstractNumId w:val="24"/>
  </w:num>
  <w:num w:numId="32">
    <w:abstractNumId w:val="15"/>
  </w:num>
  <w:num w:numId="33">
    <w:abstractNumId w:val="25"/>
  </w:num>
  <w:num w:numId="34">
    <w:abstractNumId w:val="23"/>
  </w:num>
  <w:num w:numId="35">
    <w:abstractNumId w:val="4"/>
  </w:num>
  <w:num w:numId="36">
    <w:abstractNumId w:val="22"/>
  </w:num>
  <w:num w:numId="37">
    <w:abstractNumId w:val="7"/>
  </w:num>
  <w:num w:numId="38">
    <w:abstractNumId w:val="17"/>
  </w:num>
  <w:num w:numId="39">
    <w:abstractNumId w:val="39"/>
  </w:num>
  <w:num w:numId="40">
    <w:abstractNumId w:val="34"/>
  </w:num>
  <w:num w:numId="41">
    <w:abstractNumId w:val="26"/>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6C"/>
    <w:rsid w:val="000232CD"/>
    <w:rsid w:val="000270BA"/>
    <w:rsid w:val="000322F5"/>
    <w:rsid w:val="00034EFC"/>
    <w:rsid w:val="000353E5"/>
    <w:rsid w:val="00041BFA"/>
    <w:rsid w:val="000437F9"/>
    <w:rsid w:val="00045A1B"/>
    <w:rsid w:val="00045E7D"/>
    <w:rsid w:val="00051317"/>
    <w:rsid w:val="000526ED"/>
    <w:rsid w:val="000638B0"/>
    <w:rsid w:val="00065504"/>
    <w:rsid w:val="00076D17"/>
    <w:rsid w:val="00080CC3"/>
    <w:rsid w:val="000A0242"/>
    <w:rsid w:val="000A1773"/>
    <w:rsid w:val="000A1B90"/>
    <w:rsid w:val="000A743A"/>
    <w:rsid w:val="000B4774"/>
    <w:rsid w:val="000C4681"/>
    <w:rsid w:val="000C5982"/>
    <w:rsid w:val="000C62B5"/>
    <w:rsid w:val="000D085C"/>
    <w:rsid w:val="000D1DC3"/>
    <w:rsid w:val="000E0D05"/>
    <w:rsid w:val="000E2F70"/>
    <w:rsid w:val="000F02F5"/>
    <w:rsid w:val="000F188F"/>
    <w:rsid w:val="000F5562"/>
    <w:rsid w:val="001254EF"/>
    <w:rsid w:val="00135E37"/>
    <w:rsid w:val="00154339"/>
    <w:rsid w:val="00163F30"/>
    <w:rsid w:val="00167C09"/>
    <w:rsid w:val="00171559"/>
    <w:rsid w:val="00171D63"/>
    <w:rsid w:val="00172027"/>
    <w:rsid w:val="0017400F"/>
    <w:rsid w:val="001741B4"/>
    <w:rsid w:val="0017661B"/>
    <w:rsid w:val="001777A4"/>
    <w:rsid w:val="00186ECB"/>
    <w:rsid w:val="001B0BF6"/>
    <w:rsid w:val="001B0E2B"/>
    <w:rsid w:val="001C51FB"/>
    <w:rsid w:val="001C72CF"/>
    <w:rsid w:val="001D17B0"/>
    <w:rsid w:val="001D4583"/>
    <w:rsid w:val="001D4CE8"/>
    <w:rsid w:val="001D5585"/>
    <w:rsid w:val="001D5C25"/>
    <w:rsid w:val="001E2D44"/>
    <w:rsid w:val="001E6B48"/>
    <w:rsid w:val="001F3973"/>
    <w:rsid w:val="001F662F"/>
    <w:rsid w:val="001F7937"/>
    <w:rsid w:val="001F7965"/>
    <w:rsid w:val="00201482"/>
    <w:rsid w:val="0020154E"/>
    <w:rsid w:val="0020211D"/>
    <w:rsid w:val="00202F99"/>
    <w:rsid w:val="00207017"/>
    <w:rsid w:val="00207CA5"/>
    <w:rsid w:val="00210545"/>
    <w:rsid w:val="00210975"/>
    <w:rsid w:val="00216B50"/>
    <w:rsid w:val="00222F43"/>
    <w:rsid w:val="002305C4"/>
    <w:rsid w:val="00233517"/>
    <w:rsid w:val="00237F41"/>
    <w:rsid w:val="00240168"/>
    <w:rsid w:val="002403D1"/>
    <w:rsid w:val="00243E75"/>
    <w:rsid w:val="0024490B"/>
    <w:rsid w:val="00251EEF"/>
    <w:rsid w:val="00253B3D"/>
    <w:rsid w:val="00274A9F"/>
    <w:rsid w:val="0028538C"/>
    <w:rsid w:val="0028744A"/>
    <w:rsid w:val="002952BE"/>
    <w:rsid w:val="00296B96"/>
    <w:rsid w:val="002B00CD"/>
    <w:rsid w:val="002B0609"/>
    <w:rsid w:val="002B1366"/>
    <w:rsid w:val="002B19FE"/>
    <w:rsid w:val="002B3246"/>
    <w:rsid w:val="002B74E1"/>
    <w:rsid w:val="002C2531"/>
    <w:rsid w:val="002C607F"/>
    <w:rsid w:val="002D3206"/>
    <w:rsid w:val="002D69E9"/>
    <w:rsid w:val="002E48EC"/>
    <w:rsid w:val="002F3EC4"/>
    <w:rsid w:val="002F4C6A"/>
    <w:rsid w:val="002F6895"/>
    <w:rsid w:val="002F6997"/>
    <w:rsid w:val="0030326E"/>
    <w:rsid w:val="0030527A"/>
    <w:rsid w:val="00317FE0"/>
    <w:rsid w:val="00327826"/>
    <w:rsid w:val="00330317"/>
    <w:rsid w:val="003304F0"/>
    <w:rsid w:val="00332D22"/>
    <w:rsid w:val="00334DA8"/>
    <w:rsid w:val="003427C2"/>
    <w:rsid w:val="00347017"/>
    <w:rsid w:val="003611BB"/>
    <w:rsid w:val="003623FD"/>
    <w:rsid w:val="003704B6"/>
    <w:rsid w:val="00372363"/>
    <w:rsid w:val="00373D0D"/>
    <w:rsid w:val="0037452C"/>
    <w:rsid w:val="00374B72"/>
    <w:rsid w:val="003810A4"/>
    <w:rsid w:val="003815CA"/>
    <w:rsid w:val="00385025"/>
    <w:rsid w:val="00396FC7"/>
    <w:rsid w:val="003B5699"/>
    <w:rsid w:val="003C1A73"/>
    <w:rsid w:val="003C2FF5"/>
    <w:rsid w:val="003C3629"/>
    <w:rsid w:val="003C3E84"/>
    <w:rsid w:val="003D075F"/>
    <w:rsid w:val="003D18CE"/>
    <w:rsid w:val="003E19B8"/>
    <w:rsid w:val="003E312F"/>
    <w:rsid w:val="003E5F65"/>
    <w:rsid w:val="003E7117"/>
    <w:rsid w:val="003F583B"/>
    <w:rsid w:val="003F69CE"/>
    <w:rsid w:val="00406749"/>
    <w:rsid w:val="004072BB"/>
    <w:rsid w:val="00414FF8"/>
    <w:rsid w:val="00417589"/>
    <w:rsid w:val="00417B35"/>
    <w:rsid w:val="00417FF7"/>
    <w:rsid w:val="00422E11"/>
    <w:rsid w:val="004238DC"/>
    <w:rsid w:val="00423EBB"/>
    <w:rsid w:val="0042619F"/>
    <w:rsid w:val="00426FA2"/>
    <w:rsid w:val="004319C3"/>
    <w:rsid w:val="00435846"/>
    <w:rsid w:val="00437134"/>
    <w:rsid w:val="00442AB7"/>
    <w:rsid w:val="004569AE"/>
    <w:rsid w:val="00463784"/>
    <w:rsid w:val="00463DCE"/>
    <w:rsid w:val="00465104"/>
    <w:rsid w:val="00466662"/>
    <w:rsid w:val="0047338F"/>
    <w:rsid w:val="0049120A"/>
    <w:rsid w:val="00492864"/>
    <w:rsid w:val="00495FA6"/>
    <w:rsid w:val="00496ED6"/>
    <w:rsid w:val="004A7077"/>
    <w:rsid w:val="004A7D67"/>
    <w:rsid w:val="004B0CDD"/>
    <w:rsid w:val="004B41D2"/>
    <w:rsid w:val="004B6B92"/>
    <w:rsid w:val="004C578B"/>
    <w:rsid w:val="004D1535"/>
    <w:rsid w:val="004D639E"/>
    <w:rsid w:val="004E494A"/>
    <w:rsid w:val="004E5365"/>
    <w:rsid w:val="004E5FE2"/>
    <w:rsid w:val="004F1DA3"/>
    <w:rsid w:val="00507B04"/>
    <w:rsid w:val="00507C02"/>
    <w:rsid w:val="005151C0"/>
    <w:rsid w:val="00516D0A"/>
    <w:rsid w:val="0051718D"/>
    <w:rsid w:val="00521B6E"/>
    <w:rsid w:val="00525CEB"/>
    <w:rsid w:val="0053106B"/>
    <w:rsid w:val="005329A8"/>
    <w:rsid w:val="00532F7B"/>
    <w:rsid w:val="00545BF9"/>
    <w:rsid w:val="005631EF"/>
    <w:rsid w:val="005649C2"/>
    <w:rsid w:val="00567548"/>
    <w:rsid w:val="0057005A"/>
    <w:rsid w:val="005711D6"/>
    <w:rsid w:val="0057568D"/>
    <w:rsid w:val="00581F0D"/>
    <w:rsid w:val="00582832"/>
    <w:rsid w:val="005859B1"/>
    <w:rsid w:val="00585C19"/>
    <w:rsid w:val="00593517"/>
    <w:rsid w:val="005A00BB"/>
    <w:rsid w:val="005A406C"/>
    <w:rsid w:val="005B1AA0"/>
    <w:rsid w:val="005B2777"/>
    <w:rsid w:val="005D10B5"/>
    <w:rsid w:val="005D41E7"/>
    <w:rsid w:val="005D4B45"/>
    <w:rsid w:val="005E7CB9"/>
    <w:rsid w:val="006044CD"/>
    <w:rsid w:val="00604A6F"/>
    <w:rsid w:val="00611BF7"/>
    <w:rsid w:val="00621A80"/>
    <w:rsid w:val="006275F2"/>
    <w:rsid w:val="00632470"/>
    <w:rsid w:val="0063315C"/>
    <w:rsid w:val="00636C83"/>
    <w:rsid w:val="00641819"/>
    <w:rsid w:val="006469CC"/>
    <w:rsid w:val="00657A5C"/>
    <w:rsid w:val="00665510"/>
    <w:rsid w:val="00672E7E"/>
    <w:rsid w:val="00676913"/>
    <w:rsid w:val="00677865"/>
    <w:rsid w:val="00693729"/>
    <w:rsid w:val="006A0599"/>
    <w:rsid w:val="006A43E3"/>
    <w:rsid w:val="006B0515"/>
    <w:rsid w:val="006B1791"/>
    <w:rsid w:val="006B2F33"/>
    <w:rsid w:val="006C15A0"/>
    <w:rsid w:val="006C2688"/>
    <w:rsid w:val="006C4918"/>
    <w:rsid w:val="006C5B59"/>
    <w:rsid w:val="006D0655"/>
    <w:rsid w:val="006D28FB"/>
    <w:rsid w:val="006D46DB"/>
    <w:rsid w:val="006D47F6"/>
    <w:rsid w:val="006E420D"/>
    <w:rsid w:val="006E58A3"/>
    <w:rsid w:val="006E58E8"/>
    <w:rsid w:val="006E632C"/>
    <w:rsid w:val="006E64B7"/>
    <w:rsid w:val="006E673F"/>
    <w:rsid w:val="006E7653"/>
    <w:rsid w:val="006E7B4A"/>
    <w:rsid w:val="006F5B27"/>
    <w:rsid w:val="006F76A5"/>
    <w:rsid w:val="00700FA6"/>
    <w:rsid w:val="00701138"/>
    <w:rsid w:val="00701352"/>
    <w:rsid w:val="00701F62"/>
    <w:rsid w:val="007104CF"/>
    <w:rsid w:val="007109DC"/>
    <w:rsid w:val="007118B2"/>
    <w:rsid w:val="00727F86"/>
    <w:rsid w:val="00737A98"/>
    <w:rsid w:val="00742700"/>
    <w:rsid w:val="00761F7B"/>
    <w:rsid w:val="00770317"/>
    <w:rsid w:val="00775137"/>
    <w:rsid w:val="0078562C"/>
    <w:rsid w:val="00786AEC"/>
    <w:rsid w:val="0079013E"/>
    <w:rsid w:val="00791F26"/>
    <w:rsid w:val="00793D20"/>
    <w:rsid w:val="007A02C1"/>
    <w:rsid w:val="007B2D2F"/>
    <w:rsid w:val="007B4565"/>
    <w:rsid w:val="007C5F15"/>
    <w:rsid w:val="007C6DDA"/>
    <w:rsid w:val="007C7B84"/>
    <w:rsid w:val="007D76AB"/>
    <w:rsid w:val="007D7D23"/>
    <w:rsid w:val="007E079B"/>
    <w:rsid w:val="00802557"/>
    <w:rsid w:val="00803766"/>
    <w:rsid w:val="0081092B"/>
    <w:rsid w:val="00814DE0"/>
    <w:rsid w:val="00820AEB"/>
    <w:rsid w:val="00825983"/>
    <w:rsid w:val="00827BC9"/>
    <w:rsid w:val="00831827"/>
    <w:rsid w:val="00831CAB"/>
    <w:rsid w:val="00842C43"/>
    <w:rsid w:val="00844961"/>
    <w:rsid w:val="0085186B"/>
    <w:rsid w:val="00870D3B"/>
    <w:rsid w:val="00873C96"/>
    <w:rsid w:val="00880C27"/>
    <w:rsid w:val="00891A4A"/>
    <w:rsid w:val="00894E1B"/>
    <w:rsid w:val="0089768B"/>
    <w:rsid w:val="008A2FC8"/>
    <w:rsid w:val="008A437F"/>
    <w:rsid w:val="008A54F9"/>
    <w:rsid w:val="008A5C9F"/>
    <w:rsid w:val="008B17EB"/>
    <w:rsid w:val="008B220A"/>
    <w:rsid w:val="008B4E84"/>
    <w:rsid w:val="008B6DAD"/>
    <w:rsid w:val="008C285C"/>
    <w:rsid w:val="008C6693"/>
    <w:rsid w:val="008D11C3"/>
    <w:rsid w:val="008D5C5B"/>
    <w:rsid w:val="008D69E8"/>
    <w:rsid w:val="008E03D0"/>
    <w:rsid w:val="008E3573"/>
    <w:rsid w:val="009062B6"/>
    <w:rsid w:val="009123D5"/>
    <w:rsid w:val="009156AE"/>
    <w:rsid w:val="009311EB"/>
    <w:rsid w:val="00935658"/>
    <w:rsid w:val="00950292"/>
    <w:rsid w:val="009564EE"/>
    <w:rsid w:val="00956922"/>
    <w:rsid w:val="00961C5E"/>
    <w:rsid w:val="00963DD8"/>
    <w:rsid w:val="009833D4"/>
    <w:rsid w:val="0098443D"/>
    <w:rsid w:val="00993416"/>
    <w:rsid w:val="009A1E9E"/>
    <w:rsid w:val="009A7FE9"/>
    <w:rsid w:val="009B0C3F"/>
    <w:rsid w:val="009B61EE"/>
    <w:rsid w:val="009C1D9A"/>
    <w:rsid w:val="009C1EFC"/>
    <w:rsid w:val="009C3207"/>
    <w:rsid w:val="009D0395"/>
    <w:rsid w:val="009D3A66"/>
    <w:rsid w:val="009D7704"/>
    <w:rsid w:val="009E75D3"/>
    <w:rsid w:val="009F3EA8"/>
    <w:rsid w:val="009F4E0A"/>
    <w:rsid w:val="00A0521C"/>
    <w:rsid w:val="00A06616"/>
    <w:rsid w:val="00A07560"/>
    <w:rsid w:val="00A10B1F"/>
    <w:rsid w:val="00A2429F"/>
    <w:rsid w:val="00A2430C"/>
    <w:rsid w:val="00A2746E"/>
    <w:rsid w:val="00A34A88"/>
    <w:rsid w:val="00A366C2"/>
    <w:rsid w:val="00A42AF1"/>
    <w:rsid w:val="00A44BE9"/>
    <w:rsid w:val="00A458E2"/>
    <w:rsid w:val="00A45FFB"/>
    <w:rsid w:val="00A50AF3"/>
    <w:rsid w:val="00A56906"/>
    <w:rsid w:val="00A615BB"/>
    <w:rsid w:val="00A66D33"/>
    <w:rsid w:val="00A71F59"/>
    <w:rsid w:val="00A738B4"/>
    <w:rsid w:val="00A817D2"/>
    <w:rsid w:val="00A841B5"/>
    <w:rsid w:val="00A979F9"/>
    <w:rsid w:val="00A97F3B"/>
    <w:rsid w:val="00AA503E"/>
    <w:rsid w:val="00AB2FEE"/>
    <w:rsid w:val="00AC1B8B"/>
    <w:rsid w:val="00AD2BFF"/>
    <w:rsid w:val="00AD7653"/>
    <w:rsid w:val="00AE78E8"/>
    <w:rsid w:val="00AF56B2"/>
    <w:rsid w:val="00B006CF"/>
    <w:rsid w:val="00B00AD3"/>
    <w:rsid w:val="00B049CD"/>
    <w:rsid w:val="00B10236"/>
    <w:rsid w:val="00B33A37"/>
    <w:rsid w:val="00B37104"/>
    <w:rsid w:val="00B45707"/>
    <w:rsid w:val="00B46A22"/>
    <w:rsid w:val="00B509C6"/>
    <w:rsid w:val="00B519F0"/>
    <w:rsid w:val="00B5250F"/>
    <w:rsid w:val="00B53C63"/>
    <w:rsid w:val="00B60C05"/>
    <w:rsid w:val="00B803A5"/>
    <w:rsid w:val="00B86187"/>
    <w:rsid w:val="00B903CF"/>
    <w:rsid w:val="00B92970"/>
    <w:rsid w:val="00B92E5E"/>
    <w:rsid w:val="00B956B3"/>
    <w:rsid w:val="00B95D88"/>
    <w:rsid w:val="00BA0CD1"/>
    <w:rsid w:val="00BA0DC9"/>
    <w:rsid w:val="00BA1E6E"/>
    <w:rsid w:val="00BA497D"/>
    <w:rsid w:val="00BA60BF"/>
    <w:rsid w:val="00BB5479"/>
    <w:rsid w:val="00BB79AC"/>
    <w:rsid w:val="00BC3A6D"/>
    <w:rsid w:val="00BC3B90"/>
    <w:rsid w:val="00BD7869"/>
    <w:rsid w:val="00BE1534"/>
    <w:rsid w:val="00BE175C"/>
    <w:rsid w:val="00BE3009"/>
    <w:rsid w:val="00BE3F18"/>
    <w:rsid w:val="00BF11A2"/>
    <w:rsid w:val="00BF1926"/>
    <w:rsid w:val="00BF3E76"/>
    <w:rsid w:val="00BF4070"/>
    <w:rsid w:val="00BF7362"/>
    <w:rsid w:val="00BF7EDD"/>
    <w:rsid w:val="00C00B51"/>
    <w:rsid w:val="00C02B1E"/>
    <w:rsid w:val="00C05CFD"/>
    <w:rsid w:val="00C06B40"/>
    <w:rsid w:val="00C06FCD"/>
    <w:rsid w:val="00C075D9"/>
    <w:rsid w:val="00C279A9"/>
    <w:rsid w:val="00C36130"/>
    <w:rsid w:val="00C43147"/>
    <w:rsid w:val="00C43BF2"/>
    <w:rsid w:val="00C47D51"/>
    <w:rsid w:val="00C51BA1"/>
    <w:rsid w:val="00C57921"/>
    <w:rsid w:val="00C66461"/>
    <w:rsid w:val="00C75A7C"/>
    <w:rsid w:val="00C75E34"/>
    <w:rsid w:val="00C77666"/>
    <w:rsid w:val="00C818CC"/>
    <w:rsid w:val="00C832AA"/>
    <w:rsid w:val="00C848FE"/>
    <w:rsid w:val="00C90FFF"/>
    <w:rsid w:val="00C92616"/>
    <w:rsid w:val="00C93B4C"/>
    <w:rsid w:val="00C93DD8"/>
    <w:rsid w:val="00C9539A"/>
    <w:rsid w:val="00C960ED"/>
    <w:rsid w:val="00CA36A3"/>
    <w:rsid w:val="00CB479A"/>
    <w:rsid w:val="00CB6809"/>
    <w:rsid w:val="00CB7D19"/>
    <w:rsid w:val="00CC2E2C"/>
    <w:rsid w:val="00CC46F9"/>
    <w:rsid w:val="00CD3119"/>
    <w:rsid w:val="00CD3687"/>
    <w:rsid w:val="00CD497B"/>
    <w:rsid w:val="00CE450A"/>
    <w:rsid w:val="00CE57DD"/>
    <w:rsid w:val="00CE777D"/>
    <w:rsid w:val="00CF3E4B"/>
    <w:rsid w:val="00CF4F1F"/>
    <w:rsid w:val="00D13557"/>
    <w:rsid w:val="00D13767"/>
    <w:rsid w:val="00D21157"/>
    <w:rsid w:val="00D26062"/>
    <w:rsid w:val="00D31FBF"/>
    <w:rsid w:val="00D32C32"/>
    <w:rsid w:val="00D3685B"/>
    <w:rsid w:val="00D37CAD"/>
    <w:rsid w:val="00D43A79"/>
    <w:rsid w:val="00D46702"/>
    <w:rsid w:val="00D5150C"/>
    <w:rsid w:val="00D539FF"/>
    <w:rsid w:val="00D56683"/>
    <w:rsid w:val="00D63F17"/>
    <w:rsid w:val="00D64EAC"/>
    <w:rsid w:val="00D65AF7"/>
    <w:rsid w:val="00D66B9B"/>
    <w:rsid w:val="00D7168B"/>
    <w:rsid w:val="00D72CC2"/>
    <w:rsid w:val="00D834EE"/>
    <w:rsid w:val="00D85EEF"/>
    <w:rsid w:val="00D86970"/>
    <w:rsid w:val="00D93312"/>
    <w:rsid w:val="00D97FD7"/>
    <w:rsid w:val="00DA69FF"/>
    <w:rsid w:val="00DA7BC0"/>
    <w:rsid w:val="00DB2BEA"/>
    <w:rsid w:val="00DC2C37"/>
    <w:rsid w:val="00DC531E"/>
    <w:rsid w:val="00DE2911"/>
    <w:rsid w:val="00DE2CA0"/>
    <w:rsid w:val="00DE349B"/>
    <w:rsid w:val="00DF4184"/>
    <w:rsid w:val="00DF4A27"/>
    <w:rsid w:val="00DF7FEE"/>
    <w:rsid w:val="00E0094F"/>
    <w:rsid w:val="00E047B5"/>
    <w:rsid w:val="00E052BE"/>
    <w:rsid w:val="00E057A8"/>
    <w:rsid w:val="00E07D13"/>
    <w:rsid w:val="00E11625"/>
    <w:rsid w:val="00E120F4"/>
    <w:rsid w:val="00E14AA1"/>
    <w:rsid w:val="00E156C8"/>
    <w:rsid w:val="00E2543B"/>
    <w:rsid w:val="00E35F8F"/>
    <w:rsid w:val="00E47F31"/>
    <w:rsid w:val="00E50AC6"/>
    <w:rsid w:val="00E5266B"/>
    <w:rsid w:val="00E5385B"/>
    <w:rsid w:val="00E55AA1"/>
    <w:rsid w:val="00E600F9"/>
    <w:rsid w:val="00E61807"/>
    <w:rsid w:val="00E74AE9"/>
    <w:rsid w:val="00E82096"/>
    <w:rsid w:val="00E94D94"/>
    <w:rsid w:val="00E9582A"/>
    <w:rsid w:val="00EA10CF"/>
    <w:rsid w:val="00EA41BB"/>
    <w:rsid w:val="00EB62E0"/>
    <w:rsid w:val="00EB66BA"/>
    <w:rsid w:val="00EC1ED4"/>
    <w:rsid w:val="00EC539C"/>
    <w:rsid w:val="00ED307D"/>
    <w:rsid w:val="00ED3F33"/>
    <w:rsid w:val="00ED647C"/>
    <w:rsid w:val="00EE0AFF"/>
    <w:rsid w:val="00EE4F3C"/>
    <w:rsid w:val="00EE5188"/>
    <w:rsid w:val="00EF5DBA"/>
    <w:rsid w:val="00F064FD"/>
    <w:rsid w:val="00F13FEA"/>
    <w:rsid w:val="00F24722"/>
    <w:rsid w:val="00F256AA"/>
    <w:rsid w:val="00F35C09"/>
    <w:rsid w:val="00F40F45"/>
    <w:rsid w:val="00F443FC"/>
    <w:rsid w:val="00F46F48"/>
    <w:rsid w:val="00F50666"/>
    <w:rsid w:val="00F522C9"/>
    <w:rsid w:val="00F60C66"/>
    <w:rsid w:val="00F64AB8"/>
    <w:rsid w:val="00F73517"/>
    <w:rsid w:val="00F83B0C"/>
    <w:rsid w:val="00F8573E"/>
    <w:rsid w:val="00F904EB"/>
    <w:rsid w:val="00F92B81"/>
    <w:rsid w:val="00FA0E80"/>
    <w:rsid w:val="00FA3A99"/>
    <w:rsid w:val="00FA479F"/>
    <w:rsid w:val="00FB25F1"/>
    <w:rsid w:val="00FB45B7"/>
    <w:rsid w:val="00FB4901"/>
    <w:rsid w:val="00FB61DA"/>
    <w:rsid w:val="00FC5DCB"/>
    <w:rsid w:val="00FD7137"/>
    <w:rsid w:val="00FD7E9E"/>
    <w:rsid w:val="00FE488F"/>
    <w:rsid w:val="00FF05B8"/>
    <w:rsid w:val="00FF15C5"/>
    <w:rsid w:val="00FF1D4B"/>
    <w:rsid w:val="00FF276C"/>
    <w:rsid w:val="00FF612A"/>
    <w:rsid w:val="00FF6FB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E0"/>
    <w:rPr>
      <w:rFonts w:asciiTheme="majorHAnsi" w:hAnsiTheme="majorHAnsi" w:cs="Arial"/>
    </w:rPr>
  </w:style>
  <w:style w:type="paragraph" w:styleId="Heading1">
    <w:name w:val="heading 1"/>
    <w:basedOn w:val="Normal"/>
    <w:next w:val="Normal"/>
    <w:link w:val="Heading1Char"/>
    <w:uiPriority w:val="9"/>
    <w:qFormat/>
    <w:rsid w:val="00EF5DBA"/>
    <w:pPr>
      <w:keepNext/>
      <w:keepLines/>
      <w:spacing w:before="480" w:after="0"/>
      <w:outlineLvl w:val="0"/>
    </w:pPr>
    <w:rPr>
      <w:rFonts w:ascii="Arial" w:eastAsiaTheme="majorEastAsia" w:hAnsi="Arial"/>
      <w:b/>
      <w:bCs/>
      <w:color w:val="FF0000"/>
      <w:sz w:val="44"/>
      <w:szCs w:val="44"/>
    </w:rPr>
  </w:style>
  <w:style w:type="paragraph" w:styleId="Heading2">
    <w:name w:val="heading 2"/>
    <w:basedOn w:val="Normal"/>
    <w:next w:val="Normal"/>
    <w:link w:val="Heading2Char"/>
    <w:uiPriority w:val="9"/>
    <w:unhideWhenUsed/>
    <w:qFormat/>
    <w:rsid w:val="00AF56B2"/>
    <w:pPr>
      <w:keepNext/>
      <w:keepLines/>
      <w:spacing w:before="200" w:after="0"/>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AF56B2"/>
    <w:pPr>
      <w:keepNext/>
      <w:keepLines/>
      <w:spacing w:before="200" w:after="0"/>
      <w:outlineLvl w:val="2"/>
    </w:pPr>
    <w:rPr>
      <w:rFonts w:ascii="Arial" w:eastAsiaTheme="majorEastAsia" w:hAnsi="Arial"/>
      <w:b/>
      <w:bCs/>
      <w:color w:val="FF0000"/>
      <w:sz w:val="24"/>
      <w:szCs w:val="24"/>
    </w:rPr>
  </w:style>
  <w:style w:type="paragraph" w:styleId="Heading4">
    <w:name w:val="heading 4"/>
    <w:basedOn w:val="Normal"/>
    <w:next w:val="Normal"/>
    <w:link w:val="Heading4Char"/>
    <w:uiPriority w:val="9"/>
    <w:unhideWhenUsed/>
    <w:qFormat/>
    <w:rsid w:val="00AF56B2"/>
    <w:pPr>
      <w:keepNext/>
      <w:keepLines/>
      <w:spacing w:before="200" w:after="0"/>
      <w:outlineLvl w:val="3"/>
    </w:pPr>
    <w:rPr>
      <w:rFonts w:ascii="Arial" w:eastAsiaTheme="majorEastAsia" w:hAnsi="Arial"/>
      <w:b/>
      <w:bCs/>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0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5DBA"/>
    <w:rPr>
      <w:rFonts w:ascii="Arial" w:eastAsiaTheme="majorEastAsia" w:hAnsi="Arial" w:cs="Arial"/>
      <w:b/>
      <w:bCs/>
      <w:color w:val="FF0000"/>
      <w:sz w:val="44"/>
      <w:szCs w:val="44"/>
    </w:rPr>
  </w:style>
  <w:style w:type="character" w:customStyle="1" w:styleId="Heading2Char">
    <w:name w:val="Heading 2 Char"/>
    <w:basedOn w:val="DefaultParagraphFont"/>
    <w:link w:val="Heading2"/>
    <w:uiPriority w:val="9"/>
    <w:rsid w:val="00AF56B2"/>
    <w:rPr>
      <w:rFonts w:asciiTheme="majorHAnsi" w:eastAsiaTheme="majorEastAsia" w:hAnsiTheme="majorHAnsi" w:cstheme="majorBidi"/>
      <w:b/>
      <w:bCs/>
      <w:i/>
      <w:sz w:val="26"/>
      <w:szCs w:val="26"/>
    </w:rPr>
  </w:style>
  <w:style w:type="character" w:customStyle="1" w:styleId="Heading3Char">
    <w:name w:val="Heading 3 Char"/>
    <w:basedOn w:val="DefaultParagraphFont"/>
    <w:link w:val="Heading3"/>
    <w:uiPriority w:val="9"/>
    <w:rsid w:val="00AF56B2"/>
    <w:rPr>
      <w:rFonts w:ascii="Arial" w:eastAsiaTheme="majorEastAsia" w:hAnsi="Arial" w:cs="Arial"/>
      <w:b/>
      <w:bCs/>
      <w:color w:val="FF0000"/>
      <w:sz w:val="24"/>
      <w:szCs w:val="24"/>
    </w:rPr>
  </w:style>
  <w:style w:type="character" w:customStyle="1" w:styleId="Heading4Char">
    <w:name w:val="Heading 4 Char"/>
    <w:basedOn w:val="DefaultParagraphFont"/>
    <w:link w:val="Heading4"/>
    <w:uiPriority w:val="9"/>
    <w:rsid w:val="00AF56B2"/>
    <w:rPr>
      <w:rFonts w:ascii="Arial" w:eastAsiaTheme="majorEastAsia" w:hAnsi="Arial" w:cs="Arial"/>
      <w:b/>
      <w:bCs/>
      <w:iCs/>
      <w:color w:val="FF0000"/>
    </w:rPr>
  </w:style>
  <w:style w:type="paragraph" w:styleId="Header">
    <w:name w:val="header"/>
    <w:basedOn w:val="Normal"/>
    <w:link w:val="HeaderChar"/>
    <w:uiPriority w:val="99"/>
    <w:unhideWhenUsed/>
    <w:rsid w:val="00814D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DE0"/>
  </w:style>
  <w:style w:type="paragraph" w:styleId="Footer">
    <w:name w:val="footer"/>
    <w:basedOn w:val="Normal"/>
    <w:link w:val="FooterChar"/>
    <w:uiPriority w:val="99"/>
    <w:unhideWhenUsed/>
    <w:rsid w:val="00814D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DE0"/>
  </w:style>
  <w:style w:type="paragraph" w:styleId="ListParagraph">
    <w:name w:val="List Paragraph"/>
    <w:basedOn w:val="Normal"/>
    <w:uiPriority w:val="34"/>
    <w:qFormat/>
    <w:rsid w:val="00DF7FEE"/>
    <w:pPr>
      <w:ind w:left="720"/>
      <w:contextualSpacing/>
    </w:pPr>
  </w:style>
  <w:style w:type="paragraph" w:styleId="BalloonText">
    <w:name w:val="Balloon Text"/>
    <w:basedOn w:val="Normal"/>
    <w:link w:val="BalloonTextChar"/>
    <w:uiPriority w:val="99"/>
    <w:semiHidden/>
    <w:unhideWhenUsed/>
    <w:rsid w:val="00B3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04"/>
    <w:rPr>
      <w:rFonts w:ascii="Tahoma" w:hAnsi="Tahoma" w:cs="Tahoma"/>
      <w:sz w:val="16"/>
      <w:szCs w:val="16"/>
    </w:rPr>
  </w:style>
  <w:style w:type="character" w:styleId="Hyperlink">
    <w:name w:val="Hyperlink"/>
    <w:basedOn w:val="DefaultParagraphFont"/>
    <w:uiPriority w:val="99"/>
    <w:unhideWhenUsed/>
    <w:rsid w:val="00406749"/>
    <w:rPr>
      <w:color w:val="0000FF" w:themeColor="hyperlink"/>
      <w:u w:val="single"/>
    </w:rPr>
  </w:style>
  <w:style w:type="character" w:styleId="CommentReference">
    <w:name w:val="annotation reference"/>
    <w:basedOn w:val="DefaultParagraphFont"/>
    <w:uiPriority w:val="99"/>
    <w:semiHidden/>
    <w:unhideWhenUsed/>
    <w:rsid w:val="00BF7EDD"/>
    <w:rPr>
      <w:sz w:val="16"/>
      <w:szCs w:val="16"/>
    </w:rPr>
  </w:style>
  <w:style w:type="paragraph" w:styleId="CommentText">
    <w:name w:val="annotation text"/>
    <w:basedOn w:val="Normal"/>
    <w:link w:val="CommentTextChar"/>
    <w:uiPriority w:val="99"/>
    <w:semiHidden/>
    <w:unhideWhenUsed/>
    <w:rsid w:val="00BF7EDD"/>
    <w:pPr>
      <w:spacing w:line="240" w:lineRule="auto"/>
    </w:pPr>
    <w:rPr>
      <w:sz w:val="20"/>
      <w:szCs w:val="20"/>
    </w:rPr>
  </w:style>
  <w:style w:type="character" w:customStyle="1" w:styleId="CommentTextChar">
    <w:name w:val="Comment Text Char"/>
    <w:basedOn w:val="DefaultParagraphFont"/>
    <w:link w:val="CommentText"/>
    <w:uiPriority w:val="99"/>
    <w:semiHidden/>
    <w:rsid w:val="00BF7EDD"/>
    <w:rPr>
      <w:rFonts w:asciiTheme="majorHAnsi" w:hAnsiTheme="majorHAnsi" w:cs="Arial"/>
      <w:sz w:val="20"/>
      <w:szCs w:val="20"/>
    </w:rPr>
  </w:style>
  <w:style w:type="paragraph" w:styleId="CommentSubject">
    <w:name w:val="annotation subject"/>
    <w:basedOn w:val="CommentText"/>
    <w:next w:val="CommentText"/>
    <w:link w:val="CommentSubjectChar"/>
    <w:uiPriority w:val="99"/>
    <w:semiHidden/>
    <w:unhideWhenUsed/>
    <w:rsid w:val="00BF7EDD"/>
    <w:rPr>
      <w:b/>
      <w:bCs/>
    </w:rPr>
  </w:style>
  <w:style w:type="character" w:customStyle="1" w:styleId="CommentSubjectChar">
    <w:name w:val="Comment Subject Char"/>
    <w:basedOn w:val="CommentTextChar"/>
    <w:link w:val="CommentSubject"/>
    <w:uiPriority w:val="99"/>
    <w:semiHidden/>
    <w:rsid w:val="00BF7EDD"/>
    <w:rPr>
      <w:rFonts w:asciiTheme="majorHAnsi" w:hAnsiTheme="majorHAnsi" w:cs="Arial"/>
      <w:b/>
      <w:bCs/>
      <w:sz w:val="20"/>
      <w:szCs w:val="20"/>
    </w:rPr>
  </w:style>
  <w:style w:type="paragraph" w:styleId="Revision">
    <w:name w:val="Revision"/>
    <w:hidden/>
    <w:uiPriority w:val="99"/>
    <w:semiHidden/>
    <w:rsid w:val="00BF7EDD"/>
    <w:pPr>
      <w:spacing w:after="0" w:line="240" w:lineRule="auto"/>
    </w:pPr>
    <w:rPr>
      <w:rFonts w:asciiTheme="majorHAnsi" w:hAnsiTheme="majorHAnsi" w:cs="Arial"/>
    </w:rPr>
  </w:style>
  <w:style w:type="paragraph" w:styleId="FootnoteText">
    <w:name w:val="footnote text"/>
    <w:basedOn w:val="Normal"/>
    <w:link w:val="FootnoteTextChar"/>
    <w:uiPriority w:val="99"/>
    <w:unhideWhenUsed/>
    <w:rsid w:val="00E35F8F"/>
    <w:pPr>
      <w:spacing w:after="0" w:line="240" w:lineRule="auto"/>
    </w:pPr>
    <w:rPr>
      <w:sz w:val="20"/>
      <w:szCs w:val="20"/>
    </w:rPr>
  </w:style>
  <w:style w:type="character" w:customStyle="1" w:styleId="FootnoteTextChar">
    <w:name w:val="Footnote Text Char"/>
    <w:basedOn w:val="DefaultParagraphFont"/>
    <w:link w:val="FootnoteText"/>
    <w:uiPriority w:val="99"/>
    <w:rsid w:val="00E35F8F"/>
    <w:rPr>
      <w:rFonts w:asciiTheme="majorHAnsi" w:hAnsiTheme="majorHAns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E0"/>
    <w:rPr>
      <w:rFonts w:asciiTheme="majorHAnsi" w:hAnsiTheme="majorHAnsi" w:cs="Arial"/>
    </w:rPr>
  </w:style>
  <w:style w:type="paragraph" w:styleId="Heading1">
    <w:name w:val="heading 1"/>
    <w:basedOn w:val="Normal"/>
    <w:next w:val="Normal"/>
    <w:link w:val="Heading1Char"/>
    <w:uiPriority w:val="9"/>
    <w:qFormat/>
    <w:rsid w:val="00EF5DBA"/>
    <w:pPr>
      <w:keepNext/>
      <w:keepLines/>
      <w:spacing w:before="480" w:after="0"/>
      <w:outlineLvl w:val="0"/>
    </w:pPr>
    <w:rPr>
      <w:rFonts w:ascii="Arial" w:eastAsiaTheme="majorEastAsia" w:hAnsi="Arial"/>
      <w:b/>
      <w:bCs/>
      <w:color w:val="FF0000"/>
      <w:sz w:val="44"/>
      <w:szCs w:val="44"/>
    </w:rPr>
  </w:style>
  <w:style w:type="paragraph" w:styleId="Heading2">
    <w:name w:val="heading 2"/>
    <w:basedOn w:val="Normal"/>
    <w:next w:val="Normal"/>
    <w:link w:val="Heading2Char"/>
    <w:uiPriority w:val="9"/>
    <w:unhideWhenUsed/>
    <w:qFormat/>
    <w:rsid w:val="00AF56B2"/>
    <w:pPr>
      <w:keepNext/>
      <w:keepLines/>
      <w:spacing w:before="200" w:after="0"/>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AF56B2"/>
    <w:pPr>
      <w:keepNext/>
      <w:keepLines/>
      <w:spacing w:before="200" w:after="0"/>
      <w:outlineLvl w:val="2"/>
    </w:pPr>
    <w:rPr>
      <w:rFonts w:ascii="Arial" w:eastAsiaTheme="majorEastAsia" w:hAnsi="Arial"/>
      <w:b/>
      <w:bCs/>
      <w:color w:val="FF0000"/>
      <w:sz w:val="24"/>
      <w:szCs w:val="24"/>
    </w:rPr>
  </w:style>
  <w:style w:type="paragraph" w:styleId="Heading4">
    <w:name w:val="heading 4"/>
    <w:basedOn w:val="Normal"/>
    <w:next w:val="Normal"/>
    <w:link w:val="Heading4Char"/>
    <w:uiPriority w:val="9"/>
    <w:unhideWhenUsed/>
    <w:qFormat/>
    <w:rsid w:val="00AF56B2"/>
    <w:pPr>
      <w:keepNext/>
      <w:keepLines/>
      <w:spacing w:before="200" w:after="0"/>
      <w:outlineLvl w:val="3"/>
    </w:pPr>
    <w:rPr>
      <w:rFonts w:ascii="Arial" w:eastAsiaTheme="majorEastAsia" w:hAnsi="Arial"/>
      <w:b/>
      <w:bCs/>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0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5DBA"/>
    <w:rPr>
      <w:rFonts w:ascii="Arial" w:eastAsiaTheme="majorEastAsia" w:hAnsi="Arial" w:cs="Arial"/>
      <w:b/>
      <w:bCs/>
      <w:color w:val="FF0000"/>
      <w:sz w:val="44"/>
      <w:szCs w:val="44"/>
    </w:rPr>
  </w:style>
  <w:style w:type="character" w:customStyle="1" w:styleId="Heading2Char">
    <w:name w:val="Heading 2 Char"/>
    <w:basedOn w:val="DefaultParagraphFont"/>
    <w:link w:val="Heading2"/>
    <w:uiPriority w:val="9"/>
    <w:rsid w:val="00AF56B2"/>
    <w:rPr>
      <w:rFonts w:asciiTheme="majorHAnsi" w:eastAsiaTheme="majorEastAsia" w:hAnsiTheme="majorHAnsi" w:cstheme="majorBidi"/>
      <w:b/>
      <w:bCs/>
      <w:i/>
      <w:sz w:val="26"/>
      <w:szCs w:val="26"/>
    </w:rPr>
  </w:style>
  <w:style w:type="character" w:customStyle="1" w:styleId="Heading3Char">
    <w:name w:val="Heading 3 Char"/>
    <w:basedOn w:val="DefaultParagraphFont"/>
    <w:link w:val="Heading3"/>
    <w:uiPriority w:val="9"/>
    <w:rsid w:val="00AF56B2"/>
    <w:rPr>
      <w:rFonts w:ascii="Arial" w:eastAsiaTheme="majorEastAsia" w:hAnsi="Arial" w:cs="Arial"/>
      <w:b/>
      <w:bCs/>
      <w:color w:val="FF0000"/>
      <w:sz w:val="24"/>
      <w:szCs w:val="24"/>
    </w:rPr>
  </w:style>
  <w:style w:type="character" w:customStyle="1" w:styleId="Heading4Char">
    <w:name w:val="Heading 4 Char"/>
    <w:basedOn w:val="DefaultParagraphFont"/>
    <w:link w:val="Heading4"/>
    <w:uiPriority w:val="9"/>
    <w:rsid w:val="00AF56B2"/>
    <w:rPr>
      <w:rFonts w:ascii="Arial" w:eastAsiaTheme="majorEastAsia" w:hAnsi="Arial" w:cs="Arial"/>
      <w:b/>
      <w:bCs/>
      <w:iCs/>
      <w:color w:val="FF0000"/>
    </w:rPr>
  </w:style>
  <w:style w:type="paragraph" w:styleId="Header">
    <w:name w:val="header"/>
    <w:basedOn w:val="Normal"/>
    <w:link w:val="HeaderChar"/>
    <w:uiPriority w:val="99"/>
    <w:unhideWhenUsed/>
    <w:rsid w:val="00814D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DE0"/>
  </w:style>
  <w:style w:type="paragraph" w:styleId="Footer">
    <w:name w:val="footer"/>
    <w:basedOn w:val="Normal"/>
    <w:link w:val="FooterChar"/>
    <w:uiPriority w:val="99"/>
    <w:unhideWhenUsed/>
    <w:rsid w:val="00814D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DE0"/>
  </w:style>
  <w:style w:type="paragraph" w:styleId="ListParagraph">
    <w:name w:val="List Paragraph"/>
    <w:basedOn w:val="Normal"/>
    <w:uiPriority w:val="34"/>
    <w:qFormat/>
    <w:rsid w:val="00DF7FEE"/>
    <w:pPr>
      <w:ind w:left="720"/>
      <w:contextualSpacing/>
    </w:pPr>
  </w:style>
  <w:style w:type="paragraph" w:styleId="BalloonText">
    <w:name w:val="Balloon Text"/>
    <w:basedOn w:val="Normal"/>
    <w:link w:val="BalloonTextChar"/>
    <w:uiPriority w:val="99"/>
    <w:semiHidden/>
    <w:unhideWhenUsed/>
    <w:rsid w:val="00B3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04"/>
    <w:rPr>
      <w:rFonts w:ascii="Tahoma" w:hAnsi="Tahoma" w:cs="Tahoma"/>
      <w:sz w:val="16"/>
      <w:szCs w:val="16"/>
    </w:rPr>
  </w:style>
  <w:style w:type="character" w:styleId="Hyperlink">
    <w:name w:val="Hyperlink"/>
    <w:basedOn w:val="DefaultParagraphFont"/>
    <w:uiPriority w:val="99"/>
    <w:unhideWhenUsed/>
    <w:rsid w:val="00406749"/>
    <w:rPr>
      <w:color w:val="0000FF" w:themeColor="hyperlink"/>
      <w:u w:val="single"/>
    </w:rPr>
  </w:style>
  <w:style w:type="character" w:styleId="CommentReference">
    <w:name w:val="annotation reference"/>
    <w:basedOn w:val="DefaultParagraphFont"/>
    <w:uiPriority w:val="99"/>
    <w:semiHidden/>
    <w:unhideWhenUsed/>
    <w:rsid w:val="00BF7EDD"/>
    <w:rPr>
      <w:sz w:val="16"/>
      <w:szCs w:val="16"/>
    </w:rPr>
  </w:style>
  <w:style w:type="paragraph" w:styleId="CommentText">
    <w:name w:val="annotation text"/>
    <w:basedOn w:val="Normal"/>
    <w:link w:val="CommentTextChar"/>
    <w:uiPriority w:val="99"/>
    <w:semiHidden/>
    <w:unhideWhenUsed/>
    <w:rsid w:val="00BF7EDD"/>
    <w:pPr>
      <w:spacing w:line="240" w:lineRule="auto"/>
    </w:pPr>
    <w:rPr>
      <w:sz w:val="20"/>
      <w:szCs w:val="20"/>
    </w:rPr>
  </w:style>
  <w:style w:type="character" w:customStyle="1" w:styleId="CommentTextChar">
    <w:name w:val="Comment Text Char"/>
    <w:basedOn w:val="DefaultParagraphFont"/>
    <w:link w:val="CommentText"/>
    <w:uiPriority w:val="99"/>
    <w:semiHidden/>
    <w:rsid w:val="00BF7EDD"/>
    <w:rPr>
      <w:rFonts w:asciiTheme="majorHAnsi" w:hAnsiTheme="majorHAnsi" w:cs="Arial"/>
      <w:sz w:val="20"/>
      <w:szCs w:val="20"/>
    </w:rPr>
  </w:style>
  <w:style w:type="paragraph" w:styleId="CommentSubject">
    <w:name w:val="annotation subject"/>
    <w:basedOn w:val="CommentText"/>
    <w:next w:val="CommentText"/>
    <w:link w:val="CommentSubjectChar"/>
    <w:uiPriority w:val="99"/>
    <w:semiHidden/>
    <w:unhideWhenUsed/>
    <w:rsid w:val="00BF7EDD"/>
    <w:rPr>
      <w:b/>
      <w:bCs/>
    </w:rPr>
  </w:style>
  <w:style w:type="character" w:customStyle="1" w:styleId="CommentSubjectChar">
    <w:name w:val="Comment Subject Char"/>
    <w:basedOn w:val="CommentTextChar"/>
    <w:link w:val="CommentSubject"/>
    <w:uiPriority w:val="99"/>
    <w:semiHidden/>
    <w:rsid w:val="00BF7EDD"/>
    <w:rPr>
      <w:rFonts w:asciiTheme="majorHAnsi" w:hAnsiTheme="majorHAnsi" w:cs="Arial"/>
      <w:b/>
      <w:bCs/>
      <w:sz w:val="20"/>
      <w:szCs w:val="20"/>
    </w:rPr>
  </w:style>
  <w:style w:type="paragraph" w:styleId="Revision">
    <w:name w:val="Revision"/>
    <w:hidden/>
    <w:uiPriority w:val="99"/>
    <w:semiHidden/>
    <w:rsid w:val="00BF7EDD"/>
    <w:pPr>
      <w:spacing w:after="0" w:line="240" w:lineRule="auto"/>
    </w:pPr>
    <w:rPr>
      <w:rFonts w:asciiTheme="majorHAnsi" w:hAnsiTheme="majorHAnsi" w:cs="Arial"/>
    </w:rPr>
  </w:style>
  <w:style w:type="paragraph" w:styleId="FootnoteText">
    <w:name w:val="footnote text"/>
    <w:basedOn w:val="Normal"/>
    <w:link w:val="FootnoteTextChar"/>
    <w:uiPriority w:val="99"/>
    <w:unhideWhenUsed/>
    <w:rsid w:val="00E35F8F"/>
    <w:pPr>
      <w:spacing w:after="0" w:line="240" w:lineRule="auto"/>
    </w:pPr>
    <w:rPr>
      <w:sz w:val="20"/>
      <w:szCs w:val="20"/>
    </w:rPr>
  </w:style>
  <w:style w:type="character" w:customStyle="1" w:styleId="FootnoteTextChar">
    <w:name w:val="Footnote Text Char"/>
    <w:basedOn w:val="DefaultParagraphFont"/>
    <w:link w:val="FootnoteText"/>
    <w:uiPriority w:val="99"/>
    <w:rsid w:val="00E35F8F"/>
    <w:rPr>
      <w:rFonts w:asciiTheme="majorHAnsi" w:hAnsiTheme="majorHAns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12451">
      <w:bodyDiv w:val="1"/>
      <w:marLeft w:val="0"/>
      <w:marRight w:val="0"/>
      <w:marTop w:val="0"/>
      <w:marBottom w:val="0"/>
      <w:divBdr>
        <w:top w:val="none" w:sz="0" w:space="0" w:color="auto"/>
        <w:left w:val="none" w:sz="0" w:space="0" w:color="auto"/>
        <w:bottom w:val="none" w:sz="0" w:space="0" w:color="auto"/>
        <w:right w:val="none" w:sz="0" w:space="0" w:color="auto"/>
      </w:divBdr>
    </w:div>
    <w:div w:id="1730806922">
      <w:bodyDiv w:val="1"/>
      <w:marLeft w:val="0"/>
      <w:marRight w:val="0"/>
      <w:marTop w:val="0"/>
      <w:marBottom w:val="0"/>
      <w:divBdr>
        <w:top w:val="none" w:sz="0" w:space="0" w:color="auto"/>
        <w:left w:val="none" w:sz="0" w:space="0" w:color="auto"/>
        <w:bottom w:val="none" w:sz="0" w:space="0" w:color="auto"/>
        <w:right w:val="none" w:sz="0" w:space="0" w:color="auto"/>
      </w:divBdr>
      <w:divsChild>
        <w:div w:id="763502954">
          <w:marLeft w:val="0"/>
          <w:marRight w:val="0"/>
          <w:marTop w:val="600"/>
          <w:marBottom w:val="600"/>
          <w:divBdr>
            <w:top w:val="none" w:sz="0" w:space="0" w:color="auto"/>
            <w:left w:val="none" w:sz="0" w:space="0" w:color="auto"/>
            <w:bottom w:val="none" w:sz="0" w:space="0" w:color="auto"/>
            <w:right w:val="none" w:sz="0" w:space="0" w:color="auto"/>
          </w:divBdr>
          <w:divsChild>
            <w:div w:id="6258157">
              <w:marLeft w:val="570"/>
              <w:marRight w:val="0"/>
              <w:marTop w:val="0"/>
              <w:marBottom w:val="0"/>
              <w:divBdr>
                <w:top w:val="none" w:sz="0" w:space="0" w:color="auto"/>
                <w:left w:val="none" w:sz="0" w:space="0" w:color="auto"/>
                <w:bottom w:val="none" w:sz="0" w:space="0" w:color="auto"/>
                <w:right w:val="none" w:sz="0" w:space="0" w:color="auto"/>
              </w:divBdr>
              <w:divsChild>
                <w:div w:id="196090378">
                  <w:marLeft w:val="0"/>
                  <w:marRight w:val="0"/>
                  <w:marTop w:val="0"/>
                  <w:marBottom w:val="0"/>
                  <w:divBdr>
                    <w:top w:val="none" w:sz="0" w:space="0" w:color="auto"/>
                    <w:left w:val="none" w:sz="0" w:space="0" w:color="auto"/>
                    <w:bottom w:val="none" w:sz="0" w:space="0" w:color="auto"/>
                    <w:right w:val="none" w:sz="0" w:space="0" w:color="auto"/>
                  </w:divBdr>
                  <w:divsChild>
                    <w:div w:id="556934127">
                      <w:marLeft w:val="0"/>
                      <w:marRight w:val="0"/>
                      <w:marTop w:val="0"/>
                      <w:marBottom w:val="0"/>
                      <w:divBdr>
                        <w:top w:val="none" w:sz="0" w:space="0" w:color="auto"/>
                        <w:left w:val="none" w:sz="0" w:space="0" w:color="auto"/>
                        <w:bottom w:val="none" w:sz="0" w:space="0" w:color="auto"/>
                        <w:right w:val="none" w:sz="0" w:space="0" w:color="auto"/>
                      </w:divBdr>
                      <w:divsChild>
                        <w:div w:id="14691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3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f.uio.no/ilos/english/research/news-and-events/events/phd-courses/2018/phd-career-day---part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dir.no/laring-og-trivsel/lareplanverket/fagfornyels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f.uio.no/om/organisasjon/styret/moter/2018/vedlegg/181026-v4-hf-aarsplan-2019-2021.pdf" TargetMode="External"/><Relationship Id="rId4" Type="http://schemas.microsoft.com/office/2007/relationships/stylesWithEffects" Target="stylesWithEffects.xml"/><Relationship Id="rId9" Type="http://schemas.openxmlformats.org/officeDocument/2006/relationships/hyperlink" Target="https://www.uio.no/for-ansatte/arbeidsstotte/virksomhetsstyring/arsplan/18-06-arsplan-we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5F02-3DBE-4393-A5E7-608DD140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11</Pages>
  <Words>3423</Words>
  <Characters>18148</Characters>
  <Application>Microsoft Office Word</Application>
  <DocSecurity>0</DocSecurity>
  <Lines>151</Lines>
  <Paragraphs>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Gammelgaard</dc:creator>
  <cp:lastModifiedBy>Karen Gammelgaard</cp:lastModifiedBy>
  <cp:revision>75</cp:revision>
  <cp:lastPrinted>2018-10-30T08:28:00Z</cp:lastPrinted>
  <dcterms:created xsi:type="dcterms:W3CDTF">2018-10-31T14:14:00Z</dcterms:created>
  <dcterms:modified xsi:type="dcterms:W3CDTF">2018-11-14T08:14:00Z</dcterms:modified>
</cp:coreProperties>
</file>