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F41BFD" w14:textId="77777777" w:rsidR="003C64D2" w:rsidRDefault="003C64D2">
      <w:pPr>
        <w:pStyle w:val="Georgia11spacing0after"/>
        <w:snapToGrid w:val="0"/>
      </w:pPr>
    </w:p>
    <w:p w14:paraId="61E29C30" w14:textId="77777777" w:rsidR="003C64D2" w:rsidRPr="003C64D2" w:rsidRDefault="003C64D2" w:rsidP="003C64D2">
      <w:pPr>
        <w:pStyle w:val="Ingenmellomrom"/>
        <w:rPr>
          <w:sz w:val="28"/>
          <w:szCs w:val="28"/>
        </w:rPr>
      </w:pPr>
      <w:r w:rsidRPr="003C64D2">
        <w:rPr>
          <w:sz w:val="28"/>
          <w:szCs w:val="28"/>
        </w:rPr>
        <w:t>Til:</w:t>
      </w:r>
      <w:r w:rsidRPr="003C64D2">
        <w:rPr>
          <w:sz w:val="28"/>
          <w:szCs w:val="28"/>
        </w:rPr>
        <w:tab/>
        <w:t>Fakultetsstyret</w:t>
      </w:r>
    </w:p>
    <w:p w14:paraId="4D8ED120" w14:textId="77777777" w:rsidR="003C64D2" w:rsidRPr="003C64D2" w:rsidRDefault="003C64D2" w:rsidP="003C64D2">
      <w:pPr>
        <w:pStyle w:val="Ingenmellomrom"/>
        <w:rPr>
          <w:sz w:val="28"/>
          <w:szCs w:val="28"/>
        </w:rPr>
      </w:pPr>
      <w:r w:rsidRPr="003C64D2">
        <w:rPr>
          <w:sz w:val="28"/>
          <w:szCs w:val="28"/>
        </w:rPr>
        <w:t>Fra:</w:t>
      </w:r>
      <w:r w:rsidRPr="003C64D2">
        <w:rPr>
          <w:sz w:val="28"/>
          <w:szCs w:val="28"/>
        </w:rPr>
        <w:tab/>
        <w:t>Dekanen</w:t>
      </w:r>
    </w:p>
    <w:p w14:paraId="7AF9A3D8" w14:textId="77777777" w:rsidR="003C64D2" w:rsidRDefault="003C64D2">
      <w:pPr>
        <w:pStyle w:val="Georgia11UOff"/>
        <w:snapToGrid w:val="0"/>
        <w:rPr>
          <w:sz w:val="20"/>
          <w:szCs w:val="20"/>
        </w:rPr>
      </w:pPr>
    </w:p>
    <w:tbl>
      <w:tblPr>
        <w:tblW w:w="482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3C64D2" w14:paraId="2E835E18" w14:textId="77777777" w:rsidTr="003C64D2">
        <w:trPr>
          <w:trHeight w:val="253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560F92E6" w14:textId="77777777" w:rsidR="003C64D2" w:rsidRPr="0002134C" w:rsidRDefault="003C64D2" w:rsidP="000439C8">
            <w:pPr>
              <w:pStyle w:val="Ingenmellomrom"/>
            </w:pPr>
            <w:r w:rsidRPr="0002134C">
              <w:t>Sakstype:</w:t>
            </w:r>
            <w:r w:rsidR="00A53222">
              <w:t xml:space="preserve"> </w:t>
            </w:r>
            <w:r w:rsidR="000439C8">
              <w:t>Orienterings</w:t>
            </w:r>
            <w:r w:rsidR="00A53222">
              <w:t xml:space="preserve">sak </w:t>
            </w:r>
          </w:p>
        </w:tc>
      </w:tr>
      <w:tr w:rsidR="003C64D2" w14:paraId="00B2C43E" w14:textId="77777777" w:rsidTr="003C64D2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00BD7EB6" w14:textId="112FC866" w:rsidR="003C64D2" w:rsidRPr="0002134C" w:rsidRDefault="003C64D2" w:rsidP="0094015B">
            <w:pPr>
              <w:pStyle w:val="Ingenmellomrom"/>
            </w:pPr>
            <w:proofErr w:type="spellStart"/>
            <w:r w:rsidRPr="0002134C">
              <w:t>Møtesaksnr</w:t>
            </w:r>
            <w:proofErr w:type="spellEnd"/>
            <w:r w:rsidRPr="0002134C">
              <w:t>.:</w:t>
            </w:r>
            <w:r w:rsidR="00BB79A0">
              <w:t xml:space="preserve"> </w:t>
            </w:r>
            <w:r w:rsidR="00207A33">
              <w:t xml:space="preserve">O-sak </w:t>
            </w:r>
          </w:p>
        </w:tc>
      </w:tr>
      <w:tr w:rsidR="003C64D2" w14:paraId="7915E3EF" w14:textId="77777777" w:rsidTr="003C64D2">
        <w:trPr>
          <w:trHeight w:val="20"/>
        </w:trPr>
        <w:tc>
          <w:tcPr>
            <w:tcW w:w="5000" w:type="pct"/>
          </w:tcPr>
          <w:p w14:paraId="651F33DF" w14:textId="4DBB1B89" w:rsidR="003C64D2" w:rsidRPr="0002134C" w:rsidRDefault="003C64D2" w:rsidP="009C28C3">
            <w:pPr>
              <w:pStyle w:val="Ingenmellomrom"/>
            </w:pPr>
            <w:proofErr w:type="spellStart"/>
            <w:r w:rsidRPr="0002134C">
              <w:t>Møtenr</w:t>
            </w:r>
            <w:proofErr w:type="spellEnd"/>
            <w:r w:rsidRPr="0002134C">
              <w:t>.</w:t>
            </w:r>
            <w:r w:rsidR="00BB79A0">
              <w:t xml:space="preserve"> </w:t>
            </w:r>
            <w:r w:rsidR="009C28C3">
              <w:t>5</w:t>
            </w:r>
            <w:r w:rsidR="000439C8">
              <w:t>/201</w:t>
            </w:r>
            <w:r w:rsidR="00207A33">
              <w:t>8</w:t>
            </w:r>
          </w:p>
        </w:tc>
      </w:tr>
      <w:tr w:rsidR="003C64D2" w14:paraId="53148099" w14:textId="77777777" w:rsidTr="003C64D2">
        <w:trPr>
          <w:trHeight w:val="20"/>
        </w:trPr>
        <w:tc>
          <w:tcPr>
            <w:tcW w:w="5000" w:type="pct"/>
          </w:tcPr>
          <w:p w14:paraId="57D64B52" w14:textId="02D2F713" w:rsidR="003C64D2" w:rsidRPr="0002134C" w:rsidRDefault="003C64D2" w:rsidP="009C28C3">
            <w:pPr>
              <w:pStyle w:val="Ingenmellomrom"/>
            </w:pPr>
            <w:r w:rsidRPr="0002134C">
              <w:t>Møtedato:</w:t>
            </w:r>
            <w:r w:rsidR="00BB79A0">
              <w:t xml:space="preserve"> </w:t>
            </w:r>
            <w:r w:rsidR="00207A33">
              <w:t>26</w:t>
            </w:r>
            <w:r w:rsidR="000439C8">
              <w:t>. oktober 201</w:t>
            </w:r>
            <w:r w:rsidR="00207A33">
              <w:t>8</w:t>
            </w:r>
          </w:p>
        </w:tc>
      </w:tr>
      <w:tr w:rsidR="003C64D2" w14:paraId="26CB4E8D" w14:textId="77777777" w:rsidTr="003C64D2">
        <w:trPr>
          <w:trHeight w:val="20"/>
        </w:trPr>
        <w:tc>
          <w:tcPr>
            <w:tcW w:w="5000" w:type="pct"/>
          </w:tcPr>
          <w:p w14:paraId="5496586E" w14:textId="41C6508C" w:rsidR="003C64D2" w:rsidRPr="0002134C" w:rsidRDefault="003C64D2" w:rsidP="009C28C3">
            <w:pPr>
              <w:pStyle w:val="Ingenmellomrom"/>
            </w:pPr>
            <w:r w:rsidRPr="0002134C">
              <w:t>Notatdato:</w:t>
            </w:r>
            <w:r w:rsidR="00BB79A0">
              <w:t xml:space="preserve"> </w:t>
            </w:r>
            <w:r w:rsidR="00207A33">
              <w:t>12. oktober 2018</w:t>
            </w:r>
          </w:p>
        </w:tc>
      </w:tr>
      <w:tr w:rsidR="003C64D2" w14:paraId="3F981EBD" w14:textId="77777777" w:rsidTr="003C64D2">
        <w:trPr>
          <w:trHeight w:val="20"/>
        </w:trPr>
        <w:tc>
          <w:tcPr>
            <w:tcW w:w="5000" w:type="pct"/>
          </w:tcPr>
          <w:p w14:paraId="609141D9" w14:textId="77777777" w:rsidR="003C64D2" w:rsidRPr="0002134C" w:rsidRDefault="003C64D2" w:rsidP="000439C8">
            <w:pPr>
              <w:pStyle w:val="Ingenmellomrom"/>
            </w:pPr>
            <w:r w:rsidRPr="0002134C">
              <w:t>Saksbehandler:</w:t>
            </w:r>
            <w:r w:rsidR="008E3522">
              <w:t xml:space="preserve"> </w:t>
            </w:r>
            <w:r w:rsidR="000439C8">
              <w:t>Inger-Johanne Ullern</w:t>
            </w:r>
          </w:p>
        </w:tc>
      </w:tr>
    </w:tbl>
    <w:p w14:paraId="49E00AA2" w14:textId="579AC463" w:rsidR="00B218ED" w:rsidRDefault="00207A33" w:rsidP="003C64D2">
      <w:pPr>
        <w:pStyle w:val="Overskrift1"/>
      </w:pPr>
      <w:r>
        <w:t>Møteplan 2019</w:t>
      </w:r>
    </w:p>
    <w:p w14:paraId="3304B7C1" w14:textId="567BF5EB" w:rsidR="00F56FCF" w:rsidRDefault="00207A33" w:rsidP="00205406">
      <w:pPr>
        <w:pStyle w:val="Brdtekst"/>
      </w:pPr>
      <w:bookmarkStart w:id="0" w:name="ADMBETEGNELSE_2R"/>
      <w:bookmarkStart w:id="1" w:name="ADMBETEGNELSE_1R"/>
      <w:bookmarkStart w:id="2" w:name="ADMPOSTADRESSE"/>
      <w:bookmarkStart w:id="3" w:name="ADMPOSTNR"/>
      <w:bookmarkStart w:id="4" w:name="ADMPOSTSTED"/>
      <w:bookmarkStart w:id="5" w:name="ADMBES%C3%98KSADRESSE"/>
      <w:bookmarkStart w:id="6" w:name="ADMTELEFON"/>
      <w:bookmarkStart w:id="7" w:name="ADMTELEFAKS"/>
      <w:bookmarkStart w:id="8" w:name="ADMEMAILADRESSE"/>
      <w:bookmarkStart w:id="9" w:name="ADMPOSTGIRO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Det er ny styreperiode fra 1.1.19 og m</w:t>
      </w:r>
      <w:bookmarkStart w:id="10" w:name="_GoBack"/>
      <w:bookmarkEnd w:id="10"/>
      <w:r>
        <w:t xml:space="preserve">øteplanen for fakultetsstyret neste år legges opp i tråd med UiOs </w:t>
      </w:r>
      <w:proofErr w:type="spellStart"/>
      <w:r>
        <w:t>årshjul</w:t>
      </w:r>
      <w:proofErr w:type="spellEnd"/>
      <w:r>
        <w:t xml:space="preserve"> for faste saker som styret skal behandle. </w:t>
      </w:r>
      <w:r w:rsidR="00010305">
        <w:t xml:space="preserve">Vi viser til den </w:t>
      </w:r>
      <w:hyperlink r:id="rId7" w:history="1">
        <w:r w:rsidR="00010305" w:rsidRPr="00010305">
          <w:rPr>
            <w:rStyle w:val="Hyperkobling"/>
          </w:rPr>
          <w:t>foreløpige møteoversikten</w:t>
        </w:r>
      </w:hyperlink>
      <w:r w:rsidR="00010305">
        <w:t xml:space="preserve"> for saker styret skal behandle i 201</w:t>
      </w:r>
      <w:r>
        <w:t>9</w:t>
      </w:r>
      <w:r w:rsidR="00010305">
        <w:t>. Oversikten vil bli utfylt.</w:t>
      </w:r>
    </w:p>
    <w:p w14:paraId="570A24DA" w14:textId="5048370D" w:rsidR="000439C8" w:rsidRDefault="00F56FCF" w:rsidP="00205406">
      <w:pPr>
        <w:pStyle w:val="Brdtekst"/>
      </w:pPr>
      <w:r>
        <w:t>I vårsemesteret 201</w:t>
      </w:r>
      <w:r w:rsidR="00207A33">
        <w:t>9</w:t>
      </w:r>
      <w:r>
        <w:t xml:space="preserve"> legges møtene til følgende fredager:</w:t>
      </w:r>
    </w:p>
    <w:p w14:paraId="3B34B2CF" w14:textId="080050C6" w:rsidR="000439C8" w:rsidRDefault="00207A33" w:rsidP="000439C8">
      <w:pPr>
        <w:pStyle w:val="Listeavsnitt"/>
        <w:numPr>
          <w:ilvl w:val="0"/>
          <w:numId w:val="11"/>
        </w:numPr>
      </w:pPr>
      <w:r>
        <w:t>1</w:t>
      </w:r>
      <w:r w:rsidR="000439C8">
        <w:t xml:space="preserve">. </w:t>
      </w:r>
      <w:r w:rsidR="009C28C3">
        <w:t>mars</w:t>
      </w:r>
      <w:r>
        <w:t xml:space="preserve"> konstituerende møte</w:t>
      </w:r>
      <w:r w:rsidR="009C28C3">
        <w:t xml:space="preserve"> med seminar</w:t>
      </w:r>
    </w:p>
    <w:p w14:paraId="6FBC9373" w14:textId="48A4F1AD" w:rsidR="000439C8" w:rsidRDefault="00207A33" w:rsidP="000439C8">
      <w:pPr>
        <w:pStyle w:val="Listeavsnitt"/>
        <w:numPr>
          <w:ilvl w:val="0"/>
          <w:numId w:val="11"/>
        </w:numPr>
      </w:pPr>
      <w:r>
        <w:t>12</w:t>
      </w:r>
      <w:r w:rsidR="000439C8">
        <w:t>. april</w:t>
      </w:r>
    </w:p>
    <w:p w14:paraId="18CD0556" w14:textId="561E0EFB" w:rsidR="00C93D22" w:rsidRDefault="00207A33" w:rsidP="00C93D22">
      <w:pPr>
        <w:pStyle w:val="Listeavsnitt"/>
        <w:numPr>
          <w:ilvl w:val="0"/>
          <w:numId w:val="11"/>
        </w:numPr>
      </w:pPr>
      <w:r>
        <w:t>7</w:t>
      </w:r>
      <w:r w:rsidR="000439C8">
        <w:t>. juni</w:t>
      </w:r>
      <w:r w:rsidR="00205406">
        <w:t xml:space="preserve"> </w:t>
      </w:r>
    </w:p>
    <w:p w14:paraId="12BA069B" w14:textId="3CAECBCB" w:rsidR="00F56FCF" w:rsidRDefault="00F56FCF" w:rsidP="00F56FCF">
      <w:r>
        <w:t xml:space="preserve">Foreløpige datoer </w:t>
      </w:r>
      <w:r w:rsidR="00010305">
        <w:t>for høstsemesteret er:</w:t>
      </w:r>
    </w:p>
    <w:p w14:paraId="059C24DB" w14:textId="36315071" w:rsidR="000439C8" w:rsidRDefault="00207A33" w:rsidP="000439C8">
      <w:pPr>
        <w:pStyle w:val="Listeavsnitt"/>
        <w:numPr>
          <w:ilvl w:val="0"/>
          <w:numId w:val="11"/>
        </w:numPr>
      </w:pPr>
      <w:r>
        <w:t>27</w:t>
      </w:r>
      <w:r w:rsidR="000439C8">
        <w:t>. september</w:t>
      </w:r>
    </w:p>
    <w:p w14:paraId="523E900B" w14:textId="4650C20E" w:rsidR="000439C8" w:rsidRDefault="00207A33" w:rsidP="000439C8">
      <w:pPr>
        <w:pStyle w:val="Listeavsnitt"/>
        <w:numPr>
          <w:ilvl w:val="0"/>
          <w:numId w:val="11"/>
        </w:numPr>
      </w:pPr>
      <w:r>
        <w:t>25</w:t>
      </w:r>
      <w:r w:rsidR="000439C8">
        <w:t>. oktober</w:t>
      </w:r>
    </w:p>
    <w:p w14:paraId="4528CF76" w14:textId="3569E60F" w:rsidR="000439C8" w:rsidRDefault="00207A33" w:rsidP="000439C8">
      <w:pPr>
        <w:pStyle w:val="Listeavsnitt"/>
        <w:numPr>
          <w:ilvl w:val="0"/>
          <w:numId w:val="11"/>
        </w:numPr>
      </w:pPr>
      <w:r>
        <w:t>22</w:t>
      </w:r>
      <w:r w:rsidR="000439C8">
        <w:t>. november</w:t>
      </w:r>
    </w:p>
    <w:p w14:paraId="49ABB70F" w14:textId="5FF39577" w:rsidR="00010305" w:rsidRDefault="00010305" w:rsidP="00205406">
      <w:pPr>
        <w:pStyle w:val="Brdtekst"/>
      </w:pPr>
      <w:r>
        <w:t>Vi vil komme tilbake til ev. endringer for datoene for høstsemesteret.</w:t>
      </w:r>
    </w:p>
    <w:sectPr w:rsidR="00010305" w:rsidSect="007F2F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600F" w14:textId="77777777" w:rsidR="00C93D22" w:rsidRDefault="00C93D22">
      <w:pPr>
        <w:spacing w:after="0" w:line="240" w:lineRule="auto"/>
      </w:pPr>
      <w:r>
        <w:separator/>
      </w:r>
    </w:p>
  </w:endnote>
  <w:endnote w:type="continuationSeparator" w:id="0">
    <w:p w14:paraId="7001CE8D" w14:textId="77777777" w:rsidR="00C93D22" w:rsidRDefault="00C9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D18C" w14:textId="77777777" w:rsidR="00C93D22" w:rsidRDefault="00C93D22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95" w:type="dxa"/>
      <w:tblLayout w:type="fixed"/>
      <w:tblCellMar>
        <w:left w:w="85" w:type="dxa"/>
        <w:right w:w="57" w:type="dxa"/>
      </w:tblCellMar>
      <w:tblLook w:val="0000" w:firstRow="0" w:lastRow="0" w:firstColumn="0" w:lastColumn="0" w:noHBand="0" w:noVBand="0"/>
    </w:tblPr>
    <w:tblGrid>
      <w:gridCol w:w="3614"/>
      <w:gridCol w:w="3615"/>
    </w:tblGrid>
    <w:tr w:rsidR="00C93D22" w14:paraId="09BD6499" w14:textId="77777777">
      <w:trPr>
        <w:trHeight w:hRule="exact" w:val="1219"/>
      </w:trPr>
      <w:tc>
        <w:tcPr>
          <w:tcW w:w="3614" w:type="dxa"/>
          <w:shd w:val="clear" w:color="auto" w:fill="auto"/>
        </w:tcPr>
        <w:p w14:paraId="53375695" w14:textId="77777777" w:rsidR="00C93D22" w:rsidRDefault="00C93D22">
          <w:pPr>
            <w:pStyle w:val="Georigia9Bunntekst"/>
            <w:rPr>
              <w:lang w:val="nn-NO"/>
            </w:rPr>
          </w:pPr>
          <w:r>
            <w:rPr>
              <w:lang w:val="nn-NO"/>
            </w:rPr>
            <w:t xml:space="preserve"> </w:t>
          </w:r>
        </w:p>
      </w:tc>
      <w:tc>
        <w:tcPr>
          <w:tcW w:w="3615" w:type="dxa"/>
          <w:shd w:val="clear" w:color="auto" w:fill="auto"/>
        </w:tcPr>
        <w:p w14:paraId="0D016647" w14:textId="77777777" w:rsidR="00C93D22" w:rsidRDefault="00C93D22">
          <w:pPr>
            <w:pStyle w:val="Georigia9Bunntekst"/>
          </w:pPr>
        </w:p>
      </w:tc>
    </w:tr>
  </w:tbl>
  <w:p w14:paraId="41C8FAE7" w14:textId="77777777" w:rsidR="00C93D22" w:rsidRDefault="00C93D22">
    <w:pPr>
      <w:pStyle w:val="Bunntekst"/>
      <w:ind w:left="2552"/>
      <w:rPr>
        <w:rFonts w:ascii="Georgia" w:hAnsi="Georgia"/>
        <w:b/>
        <w:sz w:val="18"/>
        <w:szCs w:val="18"/>
      </w:rPr>
    </w:pPr>
    <w:r>
      <w:rPr>
        <w:noProof/>
        <w:lang w:eastAsia="nb-NO"/>
      </w:rPr>
      <w:drawing>
        <wp:anchor distT="0" distB="0" distL="114935" distR="114935" simplePos="0" relativeHeight="251657728" behindDoc="1" locked="0" layoutInCell="1" allowOverlap="1" wp14:anchorId="0655B245" wp14:editId="20A4B418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1365" cy="761365"/>
          <wp:effectExtent l="1905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E1D7" w14:textId="77777777" w:rsidR="00C93D22" w:rsidRDefault="00C93D22">
      <w:pPr>
        <w:spacing w:after="0" w:line="240" w:lineRule="auto"/>
      </w:pPr>
      <w:r>
        <w:separator/>
      </w:r>
    </w:p>
  </w:footnote>
  <w:footnote w:type="continuationSeparator" w:id="0">
    <w:p w14:paraId="579DE561" w14:textId="77777777" w:rsidR="00C93D22" w:rsidRDefault="00C9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41A3" w14:textId="5AE0963E" w:rsidR="00C93D22" w:rsidRDefault="00C93D22">
    <w:pPr>
      <w:tabs>
        <w:tab w:val="right" w:pos="9639"/>
      </w:tabs>
    </w:pPr>
    <w:r>
      <w:rPr>
        <w:noProof/>
        <w:lang w:eastAsia="nb-NO"/>
      </w:rPr>
      <w:drawing>
        <wp:anchor distT="0" distB="0" distL="114935" distR="114935" simplePos="0" relativeHeight="251655680" behindDoc="1" locked="0" layoutInCell="1" allowOverlap="1" wp14:anchorId="4F2B2CB5" wp14:editId="465F07BA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340" cy="207010"/>
          <wp:effectExtent l="19050" t="1905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9588" r="130299" b="402596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207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229DC">
      <w:rPr>
        <w:b/>
        <w:noProof/>
      </w:rPr>
      <w:t>2</w:t>
    </w:r>
    <w:r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ayout w:type="fixed"/>
      <w:tblLook w:val="0000" w:firstRow="0" w:lastRow="0" w:firstColumn="0" w:lastColumn="0" w:noHBand="0" w:noVBand="0"/>
    </w:tblPr>
    <w:tblGrid>
      <w:gridCol w:w="8890"/>
    </w:tblGrid>
    <w:tr w:rsidR="00C93D22" w14:paraId="74781F28" w14:textId="77777777">
      <w:tc>
        <w:tcPr>
          <w:tcW w:w="8890" w:type="dxa"/>
          <w:shd w:val="clear" w:color="auto" w:fill="auto"/>
        </w:tcPr>
        <w:p w14:paraId="7519A912" w14:textId="77777777" w:rsidR="00C93D22" w:rsidRDefault="00C93D22">
          <w:pPr>
            <w:pStyle w:val="Topptekstlinje1"/>
            <w:snapToGrid w:val="0"/>
          </w:pPr>
          <w:r>
            <w:t>Det humanistiske fakultet</w:t>
          </w:r>
          <w:r>
            <w:rPr>
              <w:noProof/>
              <w:lang w:eastAsia="nb-NO"/>
            </w:rPr>
            <w:drawing>
              <wp:anchor distT="0" distB="0" distL="114935" distR="114935" simplePos="0" relativeHeight="251656704" behindDoc="1" locked="0" layoutInCell="1" allowOverlap="1" wp14:anchorId="46B83A98" wp14:editId="24ACB2C3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0705" cy="182245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93D22" w14:paraId="03A92A0D" w14:textId="77777777">
      <w:tc>
        <w:tcPr>
          <w:tcW w:w="8890" w:type="dxa"/>
          <w:shd w:val="clear" w:color="auto" w:fill="auto"/>
        </w:tcPr>
        <w:p w14:paraId="3F50390B" w14:textId="77777777" w:rsidR="00C93D22" w:rsidRDefault="00C93D22">
          <w:pPr>
            <w:pStyle w:val="Topptekstlinje2"/>
            <w:snapToGrid w:val="0"/>
          </w:pPr>
          <w:r>
            <w:t>Universitetet i Oslo</w:t>
          </w:r>
        </w:p>
      </w:tc>
    </w:tr>
  </w:tbl>
  <w:p w14:paraId="0BBEDA0A" w14:textId="77777777" w:rsidR="00C93D22" w:rsidRDefault="00C93D22">
    <w:pPr>
      <w:pStyle w:val="Topptekst"/>
      <w:ind w:left="964"/>
      <w:rPr>
        <w:rFonts w:ascii="Georgia" w:hAnsi="Georgia"/>
      </w:rPr>
    </w:pPr>
    <w:r>
      <w:rPr>
        <w:noProof/>
        <w:lang w:eastAsia="nb-NO"/>
      </w:rPr>
      <w:drawing>
        <wp:anchor distT="0" distB="0" distL="114935" distR="114935" simplePos="0" relativeHeight="251658752" behindDoc="1" locked="0" layoutInCell="1" allowOverlap="1" wp14:anchorId="105298A4" wp14:editId="4BB68F17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195" cy="797560"/>
          <wp:effectExtent l="1905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7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935" distR="114935" simplePos="0" relativeHeight="251659776" behindDoc="1" locked="0" layoutInCell="1" allowOverlap="1" wp14:anchorId="359C3215" wp14:editId="443A2978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195" cy="797560"/>
          <wp:effectExtent l="1905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7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1759FB"/>
    <w:multiLevelType w:val="multilevel"/>
    <w:tmpl w:val="0C04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82A05C1"/>
    <w:multiLevelType w:val="hybridMultilevel"/>
    <w:tmpl w:val="EE2CB13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01E1964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633EAA50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3C748120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2BE412E6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86B2F02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BD944D88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E6247F5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E26C0D50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5" w15:restartNumberingAfterBreak="0">
    <w:nsid w:val="60F200EC"/>
    <w:multiLevelType w:val="hybridMultilevel"/>
    <w:tmpl w:val="739C9B6E"/>
    <w:lvl w:ilvl="0" w:tplc="1C0EA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460C"/>
    <w:multiLevelType w:val="hybridMultilevel"/>
    <w:tmpl w:val="01BABD2E"/>
    <w:lvl w:ilvl="0" w:tplc="15604448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F50CD"/>
    <w:multiLevelType w:val="hybridMultilevel"/>
    <w:tmpl w:val="F782B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226E6"/>
    <w:multiLevelType w:val="hybridMultilevel"/>
    <w:tmpl w:val="1CC88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56911"/>
    <w:multiLevelType w:val="hybridMultilevel"/>
    <w:tmpl w:val="0B143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A3BBC"/>
    <w:multiLevelType w:val="hybridMultilevel"/>
    <w:tmpl w:val="18A4A7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75D97"/>
    <w:multiLevelType w:val="hybridMultilevel"/>
    <w:tmpl w:val="43685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AE"/>
    <w:rsid w:val="00010305"/>
    <w:rsid w:val="000316EB"/>
    <w:rsid w:val="000439C8"/>
    <w:rsid w:val="00075894"/>
    <w:rsid w:val="00100953"/>
    <w:rsid w:val="001229DC"/>
    <w:rsid w:val="00135CCB"/>
    <w:rsid w:val="00144246"/>
    <w:rsid w:val="00190C52"/>
    <w:rsid w:val="00205406"/>
    <w:rsid w:val="00207A33"/>
    <w:rsid w:val="00253477"/>
    <w:rsid w:val="003251CC"/>
    <w:rsid w:val="003C64D2"/>
    <w:rsid w:val="004239F0"/>
    <w:rsid w:val="004B0F94"/>
    <w:rsid w:val="004B751A"/>
    <w:rsid w:val="004F239D"/>
    <w:rsid w:val="005D1535"/>
    <w:rsid w:val="006F7EE0"/>
    <w:rsid w:val="007472FE"/>
    <w:rsid w:val="007F2FEB"/>
    <w:rsid w:val="007F3F03"/>
    <w:rsid w:val="00805C53"/>
    <w:rsid w:val="00875DCE"/>
    <w:rsid w:val="008914EF"/>
    <w:rsid w:val="008E3522"/>
    <w:rsid w:val="009012FB"/>
    <w:rsid w:val="00924609"/>
    <w:rsid w:val="0094015B"/>
    <w:rsid w:val="009C28C3"/>
    <w:rsid w:val="00A33BFA"/>
    <w:rsid w:val="00A53222"/>
    <w:rsid w:val="00B04328"/>
    <w:rsid w:val="00B218ED"/>
    <w:rsid w:val="00B34900"/>
    <w:rsid w:val="00B87E66"/>
    <w:rsid w:val="00BB79A0"/>
    <w:rsid w:val="00C25B75"/>
    <w:rsid w:val="00C51200"/>
    <w:rsid w:val="00C7770F"/>
    <w:rsid w:val="00C93D22"/>
    <w:rsid w:val="00DF4BAE"/>
    <w:rsid w:val="00E67703"/>
    <w:rsid w:val="00E67E29"/>
    <w:rsid w:val="00EA72AE"/>
    <w:rsid w:val="00EC7B1A"/>
    <w:rsid w:val="00F41245"/>
    <w:rsid w:val="00F56FCF"/>
    <w:rsid w:val="00FA15E1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57F71AA"/>
  <w15:docId w15:val="{6DD0A7AE-733B-4FAE-9909-1740997F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alloonTextChar">
    <w:name w:val="Balloon Text Char"/>
    <w:basedOn w:val="Standardskriftforavsnitt"/>
    <w:rsid w:val="007F2F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skriftforavsnitt"/>
    <w:rsid w:val="007F2FEB"/>
    <w:rPr>
      <w:sz w:val="22"/>
      <w:szCs w:val="22"/>
    </w:rPr>
  </w:style>
  <w:style w:type="character" w:customStyle="1" w:styleId="FooterChar">
    <w:name w:val="Footer Char"/>
    <w:basedOn w:val="Standardskriftforavsnitt"/>
    <w:rsid w:val="007F2FEB"/>
  </w:style>
  <w:style w:type="character" w:customStyle="1" w:styleId="Topptekstlinje1Char">
    <w:name w:val="Topptekst_linje1 Char"/>
    <w:basedOn w:val="HeaderChar"/>
    <w:rsid w:val="007F2FEB"/>
    <w:rPr>
      <w:rFonts w:ascii="Arial" w:hAnsi="Arial" w:cs="Arial"/>
      <w:b/>
      <w:sz w:val="32"/>
      <w:szCs w:val="32"/>
    </w:rPr>
  </w:style>
  <w:style w:type="character" w:customStyle="1" w:styleId="Topptekstlinje2Char">
    <w:name w:val="Topptekst_linje2 Char"/>
    <w:basedOn w:val="HeaderChar"/>
    <w:rsid w:val="007F2FEB"/>
    <w:rPr>
      <w:rFonts w:ascii="Georgia" w:hAnsi="Georgia" w:cs="Arial"/>
      <w:sz w:val="24"/>
      <w:szCs w:val="24"/>
    </w:rPr>
  </w:style>
  <w:style w:type="character" w:customStyle="1" w:styleId="Georgia11BoldTittelChar">
    <w:name w:val="Georgia11_Bold_Tittel Char"/>
    <w:basedOn w:val="Standardskriftforavsnitt"/>
    <w:rsid w:val="007F2FEB"/>
    <w:rPr>
      <w:rFonts w:ascii="Georgia" w:hAnsi="Georgia"/>
      <w:b/>
      <w:sz w:val="22"/>
      <w:szCs w:val="22"/>
    </w:rPr>
  </w:style>
  <w:style w:type="character" w:customStyle="1" w:styleId="Georgia11spacing0afterChar">
    <w:name w:val="Georgia11_spacing_0_after Char"/>
    <w:basedOn w:val="Standardskriftforavsnitt"/>
    <w:rsid w:val="007F2FEB"/>
    <w:rPr>
      <w:rFonts w:ascii="Georgia" w:hAnsi="Georgia"/>
      <w:sz w:val="22"/>
      <w:szCs w:val="22"/>
    </w:rPr>
  </w:style>
  <w:style w:type="character" w:customStyle="1" w:styleId="Georgia11Innrykk85mmChar">
    <w:name w:val="Georgia11_Innrykk85mm Char"/>
    <w:basedOn w:val="Georgia11spacing0afterChar"/>
    <w:rsid w:val="007F2FEB"/>
    <w:rPr>
      <w:rFonts w:ascii="Georgia" w:hAnsi="Georgia"/>
      <w:sz w:val="22"/>
      <w:szCs w:val="22"/>
    </w:rPr>
  </w:style>
  <w:style w:type="character" w:customStyle="1" w:styleId="Georgia11ItalicChar">
    <w:name w:val="Georgia11_Italic Char"/>
    <w:basedOn w:val="Standardskriftforavsnitt"/>
    <w:rsid w:val="007F2FEB"/>
    <w:rPr>
      <w:rFonts w:ascii="Georgia" w:hAnsi="Georgia"/>
      <w:i/>
      <w:sz w:val="22"/>
      <w:szCs w:val="22"/>
    </w:rPr>
  </w:style>
  <w:style w:type="character" w:customStyle="1" w:styleId="Georigia9BunntekstChar">
    <w:name w:val="Georigia9_Bunntekst Char"/>
    <w:basedOn w:val="Standardskriftforavsnitt"/>
    <w:rsid w:val="007F2FEB"/>
    <w:rPr>
      <w:rFonts w:ascii="Georgia" w:hAnsi="Georgia"/>
      <w:sz w:val="18"/>
      <w:szCs w:val="18"/>
      <w:lang w:val="nb-NO"/>
    </w:rPr>
  </w:style>
  <w:style w:type="character" w:customStyle="1" w:styleId="Bullets">
    <w:name w:val="Bullets"/>
    <w:rsid w:val="007F2FE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rdtekst"/>
    <w:rsid w:val="007F2FE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rdtekst">
    <w:name w:val="Body Text"/>
    <w:basedOn w:val="Normal"/>
    <w:rsid w:val="007F2FEB"/>
    <w:pPr>
      <w:spacing w:after="120"/>
    </w:pPr>
  </w:style>
  <w:style w:type="paragraph" w:styleId="Liste">
    <w:name w:val="List"/>
    <w:basedOn w:val="Brdtekst"/>
    <w:rsid w:val="007F2FEB"/>
  </w:style>
  <w:style w:type="paragraph" w:styleId="Bildetekst">
    <w:name w:val="caption"/>
    <w:basedOn w:val="Normal"/>
    <w:qFormat/>
    <w:rsid w:val="007F2F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F2FEB"/>
    <w:pPr>
      <w:suppressLineNumbers/>
    </w:pPr>
  </w:style>
  <w:style w:type="paragraph" w:styleId="Bobletekst">
    <w:name w:val="Balloon Text"/>
    <w:basedOn w:val="Normal"/>
    <w:rsid w:val="007F2F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7F2FEB"/>
    <w:pPr>
      <w:spacing w:after="0" w:line="240" w:lineRule="auto"/>
    </w:pPr>
  </w:style>
  <w:style w:type="paragraph" w:styleId="Bunntekst">
    <w:name w:val="footer"/>
    <w:basedOn w:val="Normal"/>
    <w:rsid w:val="007F2FEB"/>
    <w:pPr>
      <w:spacing w:after="0" w:line="240" w:lineRule="auto"/>
    </w:pPr>
  </w:style>
  <w:style w:type="paragraph" w:customStyle="1" w:styleId="Topptekstlinje1">
    <w:name w:val="Topptekst_linje1"/>
    <w:basedOn w:val="Topptekst"/>
    <w:rsid w:val="007F2FEB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rsid w:val="007F2FEB"/>
    <w:rPr>
      <w:rFonts w:ascii="Georgia" w:hAnsi="Georgia" w:cs="Arial"/>
      <w:sz w:val="24"/>
      <w:szCs w:val="24"/>
    </w:rPr>
  </w:style>
  <w:style w:type="paragraph" w:customStyle="1" w:styleId="Georgia11BoldTittel">
    <w:name w:val="Georgia11_Bold_Tittel"/>
    <w:basedOn w:val="Normal"/>
    <w:next w:val="Georgia11spacing10after"/>
    <w:rsid w:val="007F2FEB"/>
    <w:pPr>
      <w:spacing w:before="640" w:after="60"/>
    </w:pPr>
    <w:rPr>
      <w:rFonts w:ascii="Georgia" w:hAnsi="Georgia"/>
      <w:b/>
    </w:rPr>
  </w:style>
  <w:style w:type="paragraph" w:customStyle="1" w:styleId="Georgia11spacing0after">
    <w:name w:val="Georgia11_spacing_0_after"/>
    <w:basedOn w:val="Normal"/>
    <w:rsid w:val="007F2FEB"/>
    <w:pPr>
      <w:spacing w:after="0"/>
    </w:pPr>
    <w:rPr>
      <w:rFonts w:ascii="Georgia" w:hAnsi="Georgia"/>
    </w:rPr>
  </w:style>
  <w:style w:type="paragraph" w:customStyle="1" w:styleId="Georgia11Innrykk85mm">
    <w:name w:val="Georgia11_Innrykk85mm"/>
    <w:basedOn w:val="Georgia11spacing0after"/>
    <w:rsid w:val="007F2FEB"/>
    <w:pPr>
      <w:ind w:left="4820"/>
    </w:pPr>
  </w:style>
  <w:style w:type="paragraph" w:customStyle="1" w:styleId="Georgia11Italic">
    <w:name w:val="Georgia11_Italic"/>
    <w:basedOn w:val="Georgia11spacing0after"/>
    <w:next w:val="Georgia11spacing0after"/>
    <w:rsid w:val="007F2FEB"/>
    <w:rPr>
      <w:i/>
    </w:rPr>
  </w:style>
  <w:style w:type="paragraph" w:customStyle="1" w:styleId="Georigia9Bunntekst">
    <w:name w:val="Georigia9_Bunntekst"/>
    <w:basedOn w:val="Normal"/>
    <w:rsid w:val="007F2FEB"/>
    <w:pPr>
      <w:spacing w:after="0" w:line="240" w:lineRule="auto"/>
    </w:pPr>
    <w:rPr>
      <w:rFonts w:ascii="Georgia" w:hAnsi="Georgia"/>
      <w:sz w:val="18"/>
      <w:szCs w:val="18"/>
    </w:rPr>
  </w:style>
  <w:style w:type="paragraph" w:customStyle="1" w:styleId="Georgia9BoldBunntekst">
    <w:name w:val="Georgia9_Bold_Bunntekst"/>
    <w:basedOn w:val="Georigia9Bunntekst"/>
    <w:next w:val="Georigia9Bunntekst"/>
    <w:rsid w:val="007F2FEB"/>
    <w:rPr>
      <w:b/>
    </w:rPr>
  </w:style>
  <w:style w:type="paragraph" w:customStyle="1" w:styleId="Georgia11UOff">
    <w:name w:val="Georgia11_UOff"/>
    <w:basedOn w:val="Georgia11spacing0after"/>
    <w:rsid w:val="007F2FEB"/>
    <w:pPr>
      <w:jc w:val="right"/>
    </w:pPr>
  </w:style>
  <w:style w:type="paragraph" w:customStyle="1" w:styleId="Georgia11spacing10after">
    <w:name w:val="Georgia11_spacing_10after"/>
    <w:basedOn w:val="Georgia11spacing0after"/>
    <w:rsid w:val="007F2FEB"/>
    <w:pPr>
      <w:spacing w:after="200"/>
    </w:pPr>
  </w:style>
  <w:style w:type="paragraph" w:customStyle="1" w:styleId="TableContents">
    <w:name w:val="Table Contents"/>
    <w:basedOn w:val="Normal"/>
    <w:rsid w:val="007F2FEB"/>
    <w:pPr>
      <w:suppressLineNumbers/>
    </w:pPr>
  </w:style>
  <w:style w:type="paragraph" w:customStyle="1" w:styleId="TableHeading">
    <w:name w:val="Table Heading"/>
    <w:basedOn w:val="TableContents"/>
    <w:rsid w:val="007F2FEB"/>
    <w:pPr>
      <w:jc w:val="center"/>
    </w:pPr>
    <w:rPr>
      <w:b/>
      <w:bCs/>
    </w:rPr>
  </w:style>
  <w:style w:type="paragraph" w:styleId="Ingenmellomrom">
    <w:name w:val="No Spacing"/>
    <w:uiPriority w:val="1"/>
    <w:qFormat/>
    <w:rsid w:val="003C64D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4D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styleId="Listeavsnitt">
    <w:name w:val="List Paragraph"/>
    <w:basedOn w:val="Normal"/>
    <w:uiPriority w:val="34"/>
    <w:qFormat/>
    <w:rsid w:val="00B04328"/>
    <w:pPr>
      <w:ind w:left="720"/>
      <w:contextualSpacing/>
    </w:pPr>
  </w:style>
  <w:style w:type="paragraph" w:customStyle="1" w:styleId="Body1">
    <w:name w:val="Body 1"/>
    <w:rsid w:val="008E3522"/>
    <w:rPr>
      <w:rFonts w:ascii="Helvetica" w:eastAsia="Arial Unicode MS" w:hAnsi="Helvetica"/>
      <w:color w:val="000000"/>
      <w:sz w:val="24"/>
      <w:lang w:eastAsia="zh-CN"/>
    </w:rPr>
  </w:style>
  <w:style w:type="character" w:styleId="Hyperkobling">
    <w:name w:val="Hyperlink"/>
    <w:basedOn w:val="Standardskriftforavsnitt"/>
    <w:uiPriority w:val="99"/>
    <w:unhideWhenUsed/>
    <w:rsid w:val="007472FE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39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39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39C8"/>
    <w:rPr>
      <w:rFonts w:ascii="Calibri" w:eastAsia="Calibri" w:hAnsi="Calibri" w:cs="Calibri"/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39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39C8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f.uio.no/om/organisasjon/styret/moter/2019/forelopig-oversikt-201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Høj Hinden</dc:creator>
  <cp:lastModifiedBy>Inger-Johanne Ullern</cp:lastModifiedBy>
  <cp:revision>3</cp:revision>
  <cp:lastPrinted>2015-10-08T09:16:00Z</cp:lastPrinted>
  <dcterms:created xsi:type="dcterms:W3CDTF">2018-10-14T13:37:00Z</dcterms:created>
  <dcterms:modified xsi:type="dcterms:W3CDTF">2018-10-14T13:48:00Z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DocForm">
    <vt:lpwstr>https://ephorte2.uninett.no/uio/shared/aspx/Default/CheckInDocForm.aspx</vt:lpwstr>
  </property>
  <property fmtid="{D5CDD505-2E9C-101B-9397-08002B2CF9AE}" pid="3" name="CurrentUrl">
    <vt:lpwstr>https%3a%2f%2fephorte2.uninett.no%2fuio%2fshared%2faspx%2fdefault%2fdetails.aspx%3ff%3dViewSA%26SA_ID%3d25334%26SubElGroup%3d32</vt:lpwstr>
  </property>
  <property fmtid="{D5CDD505-2E9C-101B-9397-08002B2CF9AE}" pid="4" name="DokID">
    <vt:i4>385921</vt:i4>
  </property>
  <property fmtid="{D5CDD505-2E9C-101B-9397-08002B2CF9AE}" pid="5" name="FileName">
    <vt:lpwstr>C%3a%5cephorte%5cworkfolder%5c380006.DOC</vt:lpwstr>
  </property>
  <property fmtid="{D5CDD505-2E9C-101B-9397-08002B2CF9AE}" pid="6" name="LinkId">
    <vt:i4>269185</vt:i4>
  </property>
  <property fmtid="{D5CDD505-2E9C-101B-9397-08002B2CF9AE}" pid="7" name="MergeDataFile">
    <vt:lpwstr>C:\ephorte\workfolder\380006_DOC.XML</vt:lpwstr>
  </property>
  <property fmtid="{D5CDD505-2E9C-101B-9397-08002B2CF9AE}" pid="8" name="OpenMode">
    <vt:lpwstr>EditDoc</vt:lpwstr>
  </property>
  <property fmtid="{D5CDD505-2E9C-101B-9397-08002B2CF9AE}" pid="9" name="Variant">
    <vt:lpwstr>P</vt:lpwstr>
  </property>
  <property fmtid="{D5CDD505-2E9C-101B-9397-08002B2CF9AE}" pid="10" name="Versjon">
    <vt:i4>1</vt:i4>
  </property>
  <property fmtid="{D5CDD505-2E9C-101B-9397-08002B2CF9AE}" pid="11" name="WindowName">
    <vt:lpwstr>TabWindow1</vt:lpwstr>
  </property>
</Properties>
</file>